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Autospacing="0" w:afterAutospacing="0" w:line="570" w:lineRule="atLeast"/>
        <w:jc w:val="center"/>
        <w:rPr>
          <w:rFonts w:hint="default"/>
          <w:color w:val="333333"/>
          <w:sz w:val="36"/>
          <w:szCs w:val="36"/>
          <w:shd w:val="clear" w:color="auto" w:fill="FFFFFF"/>
        </w:rPr>
      </w:pPr>
    </w:p>
    <w:p>
      <w:pPr>
        <w:spacing w:line="440" w:lineRule="exact"/>
        <w:jc w:val="center"/>
        <w:outlineLvl w:val="1"/>
        <w:rPr>
          <w:rFonts w:ascii="宋体" w:hAnsi="宋体" w:cs="宋体"/>
          <w:b/>
          <w:sz w:val="32"/>
          <w:szCs w:val="32"/>
        </w:rPr>
      </w:pPr>
    </w:p>
    <w:p>
      <w:pPr>
        <w:spacing w:line="440" w:lineRule="exact"/>
        <w:jc w:val="center"/>
        <w:outlineLvl w:val="1"/>
        <w:rPr>
          <w:rFonts w:ascii="宋体" w:hAnsi="宋体" w:cs="宋体"/>
          <w:b/>
          <w:sz w:val="32"/>
          <w:szCs w:val="32"/>
        </w:rPr>
      </w:pPr>
      <w:r>
        <w:rPr>
          <w:rFonts w:hint="eastAsia" w:ascii="宋体" w:hAnsi="宋体" w:cs="宋体"/>
          <w:b/>
          <w:sz w:val="32"/>
          <w:szCs w:val="32"/>
        </w:rPr>
        <w:t>福州高新区第一中心小学学生双人课桌椅及教师办公桌椅采购征集需求表</w:t>
      </w:r>
    </w:p>
    <w:p>
      <w:pPr>
        <w:pStyle w:val="2"/>
        <w:spacing w:line="440" w:lineRule="exact"/>
        <w:ind w:right="-693" w:rightChars="-330"/>
        <w:jc w:val="right"/>
        <w:rPr>
          <w:rFonts w:ascii="宋体" w:hAnsi="宋体" w:eastAsia="宋体"/>
          <w:sz w:val="24"/>
          <w:szCs w:val="24"/>
        </w:rPr>
      </w:pPr>
      <w:r>
        <w:rPr>
          <w:rFonts w:hint="eastAsia" w:ascii="宋体" w:hAnsi="宋体" w:eastAsia="宋体"/>
          <w:sz w:val="24"/>
          <w:szCs w:val="24"/>
        </w:rPr>
        <w:t xml:space="preserve">  </w:t>
      </w:r>
    </w:p>
    <w:tbl>
      <w:tblPr>
        <w:tblStyle w:val="7"/>
        <w:tblW w:w="61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459"/>
        <w:gridCol w:w="2746"/>
        <w:gridCol w:w="1506"/>
        <w:gridCol w:w="1785"/>
        <w:gridCol w:w="1321"/>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043" w:hRule="atLeast"/>
          <w:jc w:val="center"/>
        </w:trPr>
        <w:tc>
          <w:tcPr>
            <w:tcW w:w="691" w:type="pct"/>
            <w:tcBorders>
              <w:bottom w:val="single" w:color="auto" w:sz="8" w:space="0"/>
            </w:tcBorders>
            <w:shd w:val="clear" w:color="auto" w:fill="FFFFFF"/>
            <w:vAlign w:val="center"/>
          </w:tcPr>
          <w:p>
            <w:pPr>
              <w:spacing w:line="288" w:lineRule="auto"/>
              <w:jc w:val="center"/>
              <w:rPr>
                <w:rFonts w:eastAsia="宋体" w:cs="Times New Roman"/>
              </w:rPr>
            </w:pPr>
            <w:r>
              <w:rPr>
                <w:rFonts w:hint="eastAsia" w:ascii="宋体" w:hAnsi="宋体" w:eastAsia="宋体" w:cs="Times New Roman"/>
                <w:b/>
                <w:color w:val="000000"/>
                <w:sz w:val="24"/>
              </w:rPr>
              <w:t>项目名称</w:t>
            </w:r>
          </w:p>
        </w:tc>
        <w:tc>
          <w:tcPr>
            <w:tcW w:w="1301" w:type="pct"/>
            <w:tcBorders>
              <w:bottom w:val="single" w:color="auto" w:sz="8" w:space="0"/>
            </w:tcBorders>
            <w:shd w:val="clear" w:color="auto" w:fill="FFFFFF"/>
            <w:vAlign w:val="center"/>
          </w:tcPr>
          <w:p>
            <w:pPr>
              <w:spacing w:line="288" w:lineRule="auto"/>
              <w:jc w:val="center"/>
              <w:rPr>
                <w:rFonts w:ascii="宋体" w:hAnsi="宋体" w:eastAsia="宋体" w:cs="Times New Roman"/>
                <w:b/>
                <w:color w:val="000000"/>
                <w:sz w:val="24"/>
              </w:rPr>
            </w:pPr>
            <w:r>
              <w:rPr>
                <w:rFonts w:hint="eastAsia" w:eastAsia="宋体" w:cs="Times New Roman"/>
                <w:sz w:val="24"/>
              </w:rPr>
              <w:t>福州高新区第一中心小学关于学生课桌椅及教师办公桌椅采购项目</w:t>
            </w:r>
          </w:p>
        </w:tc>
        <w:tc>
          <w:tcPr>
            <w:tcW w:w="714" w:type="pct"/>
            <w:tcBorders>
              <w:bottom w:val="single" w:color="auto" w:sz="8" w:space="0"/>
            </w:tcBorders>
            <w:shd w:val="clear" w:color="auto" w:fill="FFFFFF"/>
            <w:vAlign w:val="center"/>
          </w:tcPr>
          <w:p>
            <w:pPr>
              <w:spacing w:line="288" w:lineRule="auto"/>
              <w:jc w:val="center"/>
              <w:rPr>
                <w:rFonts w:ascii="宋体" w:hAnsi="宋体" w:eastAsia="宋体" w:cs="Times New Roman"/>
                <w:b/>
                <w:color w:val="000000"/>
                <w:sz w:val="24"/>
              </w:rPr>
            </w:pPr>
            <w:r>
              <w:rPr>
                <w:rFonts w:hint="eastAsia" w:ascii="宋体" w:hAnsi="宋体" w:eastAsia="宋体" w:cs="Times New Roman"/>
                <w:b/>
                <w:color w:val="000000"/>
                <w:sz w:val="24"/>
              </w:rPr>
              <w:t>项目金额</w:t>
            </w:r>
          </w:p>
        </w:tc>
        <w:tc>
          <w:tcPr>
            <w:tcW w:w="846" w:type="pct"/>
            <w:tcBorders>
              <w:bottom w:val="single" w:color="auto" w:sz="8" w:space="0"/>
            </w:tcBorders>
            <w:shd w:val="clear" w:color="auto" w:fill="FFFFFF"/>
            <w:vAlign w:val="center"/>
          </w:tcPr>
          <w:p>
            <w:pPr>
              <w:spacing w:line="288" w:lineRule="auto"/>
              <w:jc w:val="center"/>
              <w:rPr>
                <w:rFonts w:ascii="宋体" w:hAnsi="宋体" w:eastAsia="宋体" w:cs="Times New Roman"/>
                <w:b/>
                <w:color w:val="000000"/>
                <w:sz w:val="24"/>
              </w:rPr>
            </w:pPr>
            <w:r>
              <w:rPr>
                <w:rFonts w:hint="eastAsia" w:ascii="宋体" w:hAnsi="宋体" w:eastAsia="宋体" w:cs="Times New Roman"/>
                <w:b/>
                <w:color w:val="000000"/>
                <w:sz w:val="24"/>
              </w:rPr>
              <w:t>22.2万元</w:t>
            </w:r>
          </w:p>
        </w:tc>
        <w:tc>
          <w:tcPr>
            <w:tcW w:w="626" w:type="pct"/>
            <w:tcBorders>
              <w:bottom w:val="single" w:color="auto" w:sz="8" w:space="0"/>
            </w:tcBorders>
            <w:shd w:val="clear" w:color="auto" w:fill="FFFFFF"/>
            <w:vAlign w:val="center"/>
          </w:tcPr>
          <w:p>
            <w:pPr>
              <w:spacing w:line="288" w:lineRule="auto"/>
              <w:jc w:val="center"/>
              <w:rPr>
                <w:rFonts w:ascii="宋体" w:hAnsi="宋体" w:eastAsia="宋体" w:cs="Times New Roman"/>
                <w:b/>
                <w:color w:val="000000"/>
                <w:sz w:val="24"/>
              </w:rPr>
            </w:pPr>
            <w:r>
              <w:rPr>
                <w:rFonts w:hint="eastAsia" w:ascii="宋体" w:hAnsi="宋体" w:eastAsia="宋体" w:cs="Times New Roman"/>
                <w:b/>
                <w:color w:val="000000"/>
                <w:sz w:val="24"/>
              </w:rPr>
              <w:t>资金来源</w:t>
            </w:r>
          </w:p>
        </w:tc>
        <w:tc>
          <w:tcPr>
            <w:tcW w:w="820" w:type="pct"/>
            <w:tcBorders>
              <w:bottom w:val="single" w:color="auto" w:sz="8" w:space="0"/>
            </w:tcBorders>
            <w:shd w:val="clear" w:color="auto" w:fill="FFFFFF"/>
            <w:vAlign w:val="center"/>
          </w:tcPr>
          <w:p>
            <w:pPr>
              <w:spacing w:line="288" w:lineRule="auto"/>
              <w:jc w:val="center"/>
              <w:rPr>
                <w:rFonts w:ascii="宋体" w:hAnsi="宋体" w:eastAsia="宋体" w:cs="Times New Roman"/>
                <w:b/>
                <w:sz w:val="24"/>
              </w:rPr>
            </w:pPr>
            <w:r>
              <w:rPr>
                <w:rFonts w:hint="eastAsia" w:ascii="宋体" w:hAnsi="宋体" w:eastAsia="宋体" w:cs="Times New Roman"/>
                <w:b/>
                <w:sz w:val="24"/>
              </w:rPr>
              <w:t>2024项目库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691" w:type="pct"/>
            <w:tcBorders>
              <w:top w:val="single" w:color="auto" w:sz="8" w:space="0"/>
              <w:left w:val="single" w:color="auto" w:sz="8" w:space="0"/>
              <w:bottom w:val="single" w:color="auto" w:sz="8" w:space="0"/>
              <w:right w:val="single" w:color="auto" w:sz="8" w:space="0"/>
            </w:tcBorders>
            <w:shd w:val="clear" w:color="auto" w:fill="FFFFFF"/>
            <w:vAlign w:val="center"/>
          </w:tcPr>
          <w:p>
            <w:pPr>
              <w:snapToGrid w:val="0"/>
              <w:spacing w:line="440" w:lineRule="exact"/>
              <w:jc w:val="center"/>
              <w:rPr>
                <w:rFonts w:ascii="宋体" w:hAnsi="宋体" w:eastAsia="宋体" w:cs="Times New Roman"/>
                <w:b/>
                <w:color w:val="000000"/>
                <w:sz w:val="24"/>
              </w:rPr>
            </w:pPr>
            <w:r>
              <w:rPr>
                <w:rFonts w:hint="eastAsia" w:ascii="宋体" w:hAnsi="宋体" w:eastAsia="宋体" w:cs="Times New Roman"/>
                <w:b/>
                <w:color w:val="000000"/>
                <w:sz w:val="24"/>
              </w:rPr>
              <w:t>采购理由</w:t>
            </w:r>
          </w:p>
        </w:tc>
        <w:tc>
          <w:tcPr>
            <w:tcW w:w="4308" w:type="pct"/>
            <w:gridSpan w:val="5"/>
            <w:tcBorders>
              <w:top w:val="single" w:color="auto" w:sz="8" w:space="0"/>
              <w:left w:val="single" w:color="auto" w:sz="8" w:space="0"/>
              <w:bottom w:val="single" w:color="auto" w:sz="8" w:space="0"/>
              <w:right w:val="single" w:color="auto" w:sz="8" w:space="0"/>
            </w:tcBorders>
            <w:shd w:val="clear" w:color="auto" w:fill="FFFFFF"/>
            <w:vAlign w:val="center"/>
          </w:tcPr>
          <w:p>
            <w:pPr>
              <w:spacing w:line="288" w:lineRule="auto"/>
              <w:jc w:val="center"/>
              <w:rPr>
                <w:rFonts w:eastAsia="宋体" w:cs="Times New Roman"/>
                <w:sz w:val="24"/>
              </w:rPr>
            </w:pPr>
            <w:r>
              <w:rPr>
                <w:rFonts w:hint="eastAsia" w:eastAsia="宋体" w:cs="Times New Roman"/>
                <w:sz w:val="24"/>
              </w:rPr>
              <w:t>为保障2024年秋季新学期教育教学需求，福州高新区第一中心小学现需要采购一批学生课桌椅及教师办公桌椅。现公开向社会征集采购信息。经费由2024年项目库支出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691" w:type="pct"/>
            <w:tcBorders>
              <w:top w:val="single" w:color="auto" w:sz="8" w:space="0"/>
            </w:tcBorders>
            <w:shd w:val="clear" w:color="auto" w:fill="FFFFFF"/>
            <w:vAlign w:val="center"/>
          </w:tcPr>
          <w:p>
            <w:pPr>
              <w:snapToGrid w:val="0"/>
              <w:spacing w:line="440" w:lineRule="exact"/>
              <w:jc w:val="center"/>
              <w:rPr>
                <w:rFonts w:ascii="宋体" w:hAnsi="宋体" w:eastAsia="宋体" w:cs="Times New Roman"/>
                <w:b/>
                <w:color w:val="000000"/>
                <w:sz w:val="24"/>
              </w:rPr>
            </w:pPr>
            <w:r>
              <w:rPr>
                <w:rFonts w:hint="eastAsia" w:ascii="宋体" w:hAnsi="宋体" w:eastAsia="宋体" w:cs="Times New Roman"/>
                <w:b/>
                <w:color w:val="000000"/>
                <w:sz w:val="24"/>
              </w:rPr>
              <w:t>项目需求</w:t>
            </w:r>
          </w:p>
        </w:tc>
        <w:tc>
          <w:tcPr>
            <w:tcW w:w="4308" w:type="pct"/>
            <w:gridSpan w:val="5"/>
            <w:tcBorders>
              <w:top w:val="single" w:color="auto" w:sz="8" w:space="0"/>
            </w:tcBorders>
            <w:shd w:val="clear" w:color="auto" w:fill="FFFFFF"/>
          </w:tcPr>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319" w:firstLineChars="152"/>
              <w:jc w:val="left"/>
              <w:rPr>
                <w:rFonts w:eastAsia="宋体" w:cs="Times New Roman"/>
                <w:szCs w:val="21"/>
              </w:rPr>
            </w:pPr>
            <w:r>
              <w:rPr>
                <w:rFonts w:hint="eastAsia" w:eastAsia="宋体" w:cs="Times New Roman"/>
                <w:szCs w:val="21"/>
              </w:rPr>
              <w:t>1、学生双人课桌椅共计225套及教师办公桌椅共计13套，预算22.2万元。</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319" w:firstLineChars="152"/>
              <w:jc w:val="left"/>
              <w:rPr>
                <w:rFonts w:eastAsia="宋体" w:cs="Times New Roman"/>
                <w:szCs w:val="21"/>
              </w:rPr>
            </w:pPr>
            <w:r>
              <w:rPr>
                <w:rFonts w:hint="eastAsia" w:eastAsia="宋体" w:cs="Times New Roman"/>
                <w:szCs w:val="21"/>
              </w:rPr>
              <w:t>二、设计要求</w:t>
            </w:r>
          </w:p>
          <w:p>
            <w:pPr>
              <w:ind w:firstLine="420" w:firstLineChars="200"/>
              <w:rPr>
                <w:rFonts w:eastAsia="宋体" w:cs="Times New Roman"/>
                <w:szCs w:val="21"/>
              </w:rPr>
            </w:pPr>
            <w:r>
              <w:rPr>
                <w:rFonts w:hint="eastAsia" w:eastAsia="宋体" w:cs="Times New Roman"/>
                <w:szCs w:val="21"/>
              </w:rPr>
              <w:t>学生课桌椅：1、桌面要采用ABS耐冲击塑料一级新料一体射出成型，不可采用回收塑料生产，尺寸：1120mm×425mm×27mm，面板靠左右上端设置两笔槽。</w:t>
            </w:r>
            <w:r>
              <w:rPr>
                <w:rFonts w:eastAsia="宋体" w:cs="Times New Roman"/>
                <w:szCs w:val="21"/>
              </w:rPr>
              <w:t>凳面尺寸：365*265mm</w:t>
            </w:r>
            <w:r>
              <w:rPr>
                <w:rFonts w:hint="eastAsia" w:eastAsia="宋体" w:cs="Times New Roman"/>
                <w:szCs w:val="21"/>
              </w:rPr>
              <w:t>。2、必须配置PP防滑脚套，采用全新pp工程塑料一次成型，不可3D打印，牢固耐磨防滑。内有调节脚，以便在地面不平整时调节桌椅平稳不晃动。</w:t>
            </w:r>
          </w:p>
          <w:p>
            <w:pPr>
              <w:tabs>
                <w:tab w:val="left" w:pos="1809"/>
              </w:tabs>
              <w:ind w:firstLine="420" w:firstLineChars="200"/>
              <w:jc w:val="left"/>
              <w:rPr>
                <w:szCs w:val="21"/>
              </w:rPr>
            </w:pPr>
            <w:r>
              <w:rPr>
                <w:rFonts w:hint="eastAsia" w:eastAsia="宋体" w:cs="Times New Roman"/>
                <w:szCs w:val="21"/>
              </w:rPr>
              <w:t>教师办公桌：尺寸：</w:t>
            </w:r>
            <w:r>
              <w:rPr>
                <w:rFonts w:eastAsia="宋体" w:cs="Times New Roman"/>
                <w:szCs w:val="21"/>
              </w:rPr>
              <w:t>1600*800*760</w:t>
            </w:r>
            <w:r>
              <w:rPr>
                <w:rFonts w:hint="eastAsia" w:eastAsia="宋体" w:cs="Times New Roman"/>
                <w:szCs w:val="21"/>
              </w:rPr>
              <w:t xml:space="preserve">mm，面材：实木封边，厚度不小于5mm。油漆：优质专用聚酯环保漆，无苯绿色环保。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420" w:firstLineChars="200"/>
              <w:jc w:val="left"/>
              <w:rPr>
                <w:rFonts w:eastAsia="宋体" w:cs="Times New Roman"/>
                <w:szCs w:val="21"/>
              </w:rPr>
            </w:pPr>
            <w:r>
              <w:rPr>
                <w:rFonts w:hint="eastAsia" w:eastAsia="宋体" w:cs="Times New Roman"/>
                <w:szCs w:val="21"/>
              </w:rPr>
              <w:t>三、提供完整准确的项目报价方案包括产品名称、技术参数、数量、预算单价和总价。</w:t>
            </w:r>
          </w:p>
          <w:p>
            <w:pPr>
              <w:spacing w:line="288" w:lineRule="auto"/>
              <w:jc w:val="center"/>
              <w:rPr>
                <w:rFonts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58" w:type="dxa"/>
            <w:vMerge w:val="restart"/>
            <w:shd w:val="clear" w:color="auto" w:fill="FFFFFF"/>
            <w:vAlign w:val="center"/>
          </w:tcPr>
          <w:p>
            <w:pPr>
              <w:snapToGrid w:val="0"/>
              <w:jc w:val="center"/>
              <w:rPr>
                <w:rFonts w:ascii="宋体" w:hAnsi="宋体" w:eastAsia="宋体" w:cs="Times New Roman"/>
                <w:b/>
                <w:color w:val="000000"/>
                <w:sz w:val="24"/>
              </w:rPr>
            </w:pPr>
            <w:r>
              <w:rPr>
                <w:rFonts w:hint="eastAsia" w:cs="宋体" w:asciiTheme="minorEastAsia" w:hAnsiTheme="minorEastAsia"/>
                <w:sz w:val="24"/>
              </w:rPr>
              <w:t>上传材料</w:t>
            </w:r>
          </w:p>
        </w:tc>
        <w:tc>
          <w:tcPr>
            <w:tcW w:w="9091" w:type="dxa"/>
            <w:gridSpan w:val="5"/>
            <w:shd w:val="clear" w:color="auto" w:fill="FFFFFF"/>
            <w:vAlign w:val="center"/>
          </w:tcPr>
          <w:p>
            <w:pPr>
              <w:snapToGrid w:val="0"/>
              <w:jc w:val="center"/>
              <w:rPr>
                <w:rFonts w:ascii="宋体" w:hAnsi="宋体"/>
                <w:sz w:val="24"/>
              </w:rPr>
            </w:pPr>
            <w:r>
              <w:rPr>
                <w:rFonts w:hint="eastAsia" w:cs="宋体" w:asciiTheme="minorEastAsia" w:hAnsiTheme="minorEastAsia"/>
                <w:sz w:val="24"/>
              </w:rPr>
              <w:t>方案优势说明</w:t>
            </w:r>
            <w:r>
              <w:rPr>
                <w:rFonts w:hint="eastAsia" w:ascii="MS Mincho" w:hAnsi="MS Mincho" w:eastAsia="MS Mincho" w:cs="MS Mincho"/>
                <w:sz w:val="24"/>
              </w:rPr>
              <w:t>☑</w:t>
            </w:r>
            <w:r>
              <w:rPr>
                <w:rFonts w:hint="eastAsia" w:cs="宋体" w:asciiTheme="minorEastAsia" w:hAnsiTheme="minorEastAsia"/>
                <w:sz w:val="24"/>
              </w:rPr>
              <w:t xml:space="preserve">         品牌报价清单</w:t>
            </w:r>
            <w:r>
              <w:rPr>
                <w:rFonts w:hint="eastAsia" w:ascii="MS Mincho" w:hAnsi="MS Mincho" w:eastAsia="MS Mincho" w:cs="MS Mincho"/>
                <w:sz w:val="24"/>
              </w:rPr>
              <w:t>☑</w:t>
            </w:r>
            <w:r>
              <w:rPr>
                <w:rFonts w:hint="eastAsia" w:cs="宋体" w:asciiTheme="minorEastAsia" w:hAnsiTheme="minorEastAsia"/>
                <w:sz w:val="24"/>
              </w:rPr>
              <w:t xml:space="preserve">        招标技术参数 </w:t>
            </w:r>
            <w:r>
              <w:rPr>
                <w:rFonts w:hint="eastAsia" w:ascii="MS Mincho" w:hAnsi="MS Mincho" w:eastAsia="MS Mincho" w:cs="MS Minch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40" w:hRule="atLeast"/>
          <w:jc w:val="center"/>
        </w:trPr>
        <w:tc>
          <w:tcPr>
            <w:tcW w:w="1458" w:type="dxa"/>
            <w:vMerge w:val="continue"/>
            <w:shd w:val="clear" w:color="auto" w:fill="FFFFFF"/>
            <w:vAlign w:val="center"/>
          </w:tcPr>
          <w:p>
            <w:pPr>
              <w:snapToGrid w:val="0"/>
              <w:jc w:val="center"/>
              <w:rPr>
                <w:rFonts w:ascii="宋体" w:hAnsi="宋体" w:eastAsia="宋体" w:cs="Times New Roman"/>
                <w:b/>
                <w:color w:val="000000"/>
                <w:sz w:val="24"/>
              </w:rPr>
            </w:pPr>
          </w:p>
        </w:tc>
        <w:tc>
          <w:tcPr>
            <w:tcW w:w="9091" w:type="dxa"/>
            <w:gridSpan w:val="5"/>
            <w:shd w:val="clear" w:color="auto" w:fill="FFFFFF"/>
            <w:vAlign w:val="center"/>
          </w:tcPr>
          <w:p>
            <w:pPr>
              <w:snapToGrid w:val="0"/>
              <w:jc w:val="center"/>
              <w:rPr>
                <w:rFonts w:ascii="宋体" w:hAnsi="宋体"/>
                <w:sz w:val="24"/>
              </w:rPr>
            </w:pPr>
            <w:r>
              <w:rPr>
                <w:rFonts w:hint="eastAsia" w:cs="宋体" w:asciiTheme="minorEastAsia" w:hAnsiTheme="minorEastAsia"/>
                <w:sz w:val="24"/>
              </w:rPr>
              <w:t xml:space="preserve">效果图 </w:t>
            </w:r>
            <w:bookmarkStart w:id="0" w:name="_GoBack"/>
            <w:bookmarkEnd w:id="0"/>
            <w:r>
              <w:rPr>
                <w:rFonts w:hint="eastAsia" w:ascii="MS Mincho" w:hAnsi="MS Mincho" w:eastAsia="MS Mincho" w:cs="MS Mincho"/>
                <w:sz w:val="24"/>
                <w:lang w:eastAsia="zh-CN"/>
              </w:rPr>
              <w:t>☑</w:t>
            </w:r>
            <w:r>
              <w:rPr>
                <w:rFonts w:hint="eastAsia" w:cs="宋体" w:asciiTheme="minorEastAsia" w:hAnsiTheme="minorEastAsia"/>
                <w:sz w:val="24"/>
              </w:rPr>
              <w:t xml:space="preserve">      总体设计</w:t>
            </w:r>
            <w:r>
              <w:rPr>
                <w:rFonts w:hint="eastAsia" w:ascii="MS Mincho" w:hAnsi="MS Mincho" w:eastAsia="MS Mincho" w:cs="MS Mincho"/>
                <w:sz w:val="24"/>
                <w:lang w:eastAsia="zh-CN"/>
              </w:rPr>
              <w:t>□</w:t>
            </w:r>
            <w:r>
              <w:rPr>
                <w:rFonts w:hint="eastAsia" w:cs="宋体" w:asciiTheme="minorEastAsia" w:hAnsiTheme="minorEastAsia"/>
                <w:sz w:val="24"/>
              </w:rPr>
              <w:t xml:space="preserve">    厂家授权</w:t>
            </w:r>
            <w:r>
              <w:rPr>
                <w:rFonts w:hint="eastAsia" w:ascii="MS Mincho" w:hAnsi="MS Mincho" w:eastAsia="MS Mincho" w:cs="MS Mincho"/>
                <w:sz w:val="24"/>
                <w:lang w:eastAsia="zh-CN"/>
              </w:rPr>
              <w:t>□</w:t>
            </w:r>
            <w:r>
              <w:rPr>
                <w:rFonts w:hint="eastAsia" w:cs="宋体" w:asciiTheme="minorEastAsia" w:hAnsiTheme="minorEastAsia"/>
                <w:sz w:val="24"/>
              </w:rPr>
              <w:t xml:space="preserve">      (根据项目特点勾选)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40" w:hRule="atLeast"/>
          <w:jc w:val="center"/>
        </w:trPr>
        <w:tc>
          <w:tcPr>
            <w:tcW w:w="691" w:type="pct"/>
            <w:shd w:val="clear" w:color="auto" w:fill="FFFFFF"/>
            <w:vAlign w:val="center"/>
          </w:tcPr>
          <w:p>
            <w:pPr>
              <w:snapToGrid w:val="0"/>
              <w:spacing w:line="440" w:lineRule="exact"/>
              <w:jc w:val="center"/>
              <w:rPr>
                <w:rFonts w:ascii="宋体" w:hAnsi="宋体" w:eastAsia="宋体" w:cs="Times New Roman"/>
                <w:b/>
                <w:color w:val="000000"/>
                <w:sz w:val="24"/>
              </w:rPr>
            </w:pPr>
            <w:r>
              <w:rPr>
                <w:rFonts w:hint="eastAsia" w:ascii="宋体" w:hAnsi="宋体" w:eastAsia="宋体" w:cs="Times New Roman"/>
                <w:b/>
                <w:color w:val="000000"/>
                <w:sz w:val="24"/>
              </w:rPr>
              <w:t>评审要求</w:t>
            </w:r>
          </w:p>
        </w:tc>
        <w:tc>
          <w:tcPr>
            <w:tcW w:w="4308" w:type="pct"/>
            <w:gridSpan w:val="5"/>
            <w:shd w:val="clear" w:color="auto" w:fill="FFFFFF"/>
            <w:vAlign w:val="center"/>
          </w:tcPr>
          <w:p>
            <w:pPr>
              <w:snapToGrid w:val="0"/>
              <w:spacing w:line="440" w:lineRule="exact"/>
              <w:jc w:val="center"/>
              <w:rPr>
                <w:rFonts w:ascii="宋体" w:hAnsi="宋体"/>
                <w:sz w:val="24"/>
              </w:rPr>
            </w:pPr>
            <w:r>
              <w:rPr>
                <w:rFonts w:hint="eastAsia" w:ascii="宋体" w:hAnsi="宋体"/>
                <w:sz w:val="24"/>
              </w:rPr>
              <w:t>根据参数配置、价格、售后选择最优方案</w:t>
            </w:r>
          </w:p>
        </w:tc>
      </w:tr>
    </w:tbl>
    <w:p>
      <w:pPr>
        <w:spacing w:line="440" w:lineRule="exac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楷体_GB2312">
    <w:altName w:val="方正楷体_GBK"/>
    <w:panose1 w:val="00000000000000000000"/>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Arial">
    <w:altName w:val="DejaVu Sans"/>
    <w:panose1 w:val="020B0604020202020204"/>
    <w:charset w:val="00"/>
    <w:family w:val="swiss"/>
    <w:pitch w:val="default"/>
    <w:sig w:usb0="00000000" w:usb1="00000000" w:usb2="00000009" w:usb3="00000000" w:csb0="000001FF" w:csb1="00000000"/>
  </w:font>
  <w:font w:name="仿宋_GB2312">
    <w:altName w:val="方正仿宋_GBK"/>
    <w:panose1 w:val="00000000000000000000"/>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MS Mincho">
    <w:altName w:val="方正书宋_GBK"/>
    <w:panose1 w:val="02020609040205080304"/>
    <w:charset w:val="80"/>
    <w:family w:val="modern"/>
    <w:pitch w:val="default"/>
    <w:sig w:usb0="00000000" w:usb1="00000000" w:usb2="08000012" w:usb3="00000000" w:csb0="0002009F" w:csb1="00000000"/>
  </w:font>
  <w:font w:name="Wingdings 2">
    <w:altName w:val="MathJax_Vector"/>
    <w:panose1 w:val="00000000000000000000"/>
    <w:charset w:val="02"/>
    <w:family w:val="roman"/>
    <w:pitch w:val="default"/>
    <w:sig w:usb0="00000000" w:usb1="00000000" w:usb2="00000000" w:usb3="00000000" w:csb0="80000000" w:csb1="00000000"/>
  </w:font>
  <w:font w:name="MathJax_Vector">
    <w:panose1 w:val="02000603000000000000"/>
    <w:charset w:val="00"/>
    <w:family w:val="auto"/>
    <w:pitch w:val="default"/>
    <w:sig w:usb0="00000001" w:usb1="00000020" w:usb2="00000000" w:usb3="00000000" w:csb0="00000001" w:csb1="00000000"/>
  </w:font>
  <w:font w:name="方正黑体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4NjI5OWViMjFmYjUzMWIyMWEzN2FjNzczMDYxNGYifQ=="/>
  </w:docVars>
  <w:rsids>
    <w:rsidRoot w:val="1B5807E6"/>
    <w:rsid w:val="002D35FB"/>
    <w:rsid w:val="002E1B56"/>
    <w:rsid w:val="00370C1F"/>
    <w:rsid w:val="00423E3C"/>
    <w:rsid w:val="004B7B63"/>
    <w:rsid w:val="00515BF2"/>
    <w:rsid w:val="005F4A3C"/>
    <w:rsid w:val="005F4AE8"/>
    <w:rsid w:val="006A727D"/>
    <w:rsid w:val="008B5548"/>
    <w:rsid w:val="00BA1A4C"/>
    <w:rsid w:val="00C77BC6"/>
    <w:rsid w:val="00CC092A"/>
    <w:rsid w:val="00D11A7C"/>
    <w:rsid w:val="00D76A00"/>
    <w:rsid w:val="00DA376D"/>
    <w:rsid w:val="00E06F93"/>
    <w:rsid w:val="00EF0C95"/>
    <w:rsid w:val="00FA10D8"/>
    <w:rsid w:val="03681C3C"/>
    <w:rsid w:val="08CB2A51"/>
    <w:rsid w:val="0CBF652C"/>
    <w:rsid w:val="0F1F64FF"/>
    <w:rsid w:val="11F125EB"/>
    <w:rsid w:val="17575DF8"/>
    <w:rsid w:val="1A37157B"/>
    <w:rsid w:val="1B5807E6"/>
    <w:rsid w:val="21F8447B"/>
    <w:rsid w:val="222D60D3"/>
    <w:rsid w:val="23A30264"/>
    <w:rsid w:val="240C6FB5"/>
    <w:rsid w:val="2FAC45CB"/>
    <w:rsid w:val="2FB40FC2"/>
    <w:rsid w:val="34524761"/>
    <w:rsid w:val="36401113"/>
    <w:rsid w:val="3772660A"/>
    <w:rsid w:val="3A570D3A"/>
    <w:rsid w:val="3B54BFFD"/>
    <w:rsid w:val="3DC92CFC"/>
    <w:rsid w:val="3FAF3DE5"/>
    <w:rsid w:val="440700DA"/>
    <w:rsid w:val="45617CBE"/>
    <w:rsid w:val="48F50E49"/>
    <w:rsid w:val="4D695962"/>
    <w:rsid w:val="4FA51BD1"/>
    <w:rsid w:val="512978E2"/>
    <w:rsid w:val="529671F9"/>
    <w:rsid w:val="53310CD0"/>
    <w:rsid w:val="59151663"/>
    <w:rsid w:val="605D3104"/>
    <w:rsid w:val="609F1E0A"/>
    <w:rsid w:val="619863BE"/>
    <w:rsid w:val="6468651B"/>
    <w:rsid w:val="66460DB8"/>
    <w:rsid w:val="66817F45"/>
    <w:rsid w:val="671C6BE9"/>
    <w:rsid w:val="69845BA5"/>
    <w:rsid w:val="6B2D401B"/>
    <w:rsid w:val="6BD9385B"/>
    <w:rsid w:val="6C6D2921"/>
    <w:rsid w:val="6F912DCA"/>
    <w:rsid w:val="74C72DEA"/>
    <w:rsid w:val="79142376"/>
    <w:rsid w:val="79951709"/>
    <w:rsid w:val="79C124FE"/>
    <w:rsid w:val="7ECA59B1"/>
    <w:rsid w:val="7EF94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paragraph" w:styleId="4">
    <w:name w:val="heading 5"/>
    <w:basedOn w:val="1"/>
    <w:next w:val="1"/>
    <w:semiHidden/>
    <w:unhideWhenUsed/>
    <w:qFormat/>
    <w:uiPriority w:val="0"/>
    <w:pPr>
      <w:spacing w:beforeAutospacing="1" w:afterAutospacing="1"/>
      <w:jc w:val="left"/>
      <w:outlineLvl w:val="4"/>
    </w:pPr>
    <w:rPr>
      <w:rFonts w:hint="eastAsia" w:ascii="宋体" w:hAnsi="宋体" w:eastAsia="宋体" w:cs="Times New Roman"/>
      <w:b/>
      <w:bCs/>
      <w:kern w:val="0"/>
      <w:sz w:val="20"/>
      <w:szCs w:val="20"/>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楷体_GB2312" w:hAnsi="Arial" w:eastAsia="楷体_GB2312"/>
      <w:kern w:val="0"/>
      <w:sz w:val="28"/>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qFormat/>
    <w:uiPriority w:val="0"/>
    <w:rPr>
      <w:sz w:val="24"/>
    </w:rPr>
  </w:style>
  <w:style w:type="character" w:styleId="9">
    <w:name w:val="page number"/>
    <w:qFormat/>
    <w:uiPriority w:val="0"/>
  </w:style>
  <w:style w:type="character" w:styleId="10">
    <w:name w:val="Hyperlink"/>
    <w:basedOn w:val="8"/>
    <w:qFormat/>
    <w:uiPriority w:val="0"/>
    <w:rPr>
      <w:color w:val="0000FF"/>
      <w:u w:val="single"/>
    </w:rPr>
  </w:style>
  <w:style w:type="character" w:customStyle="1" w:styleId="11">
    <w:name w:val="font112"/>
    <w:basedOn w:val="8"/>
    <w:qFormat/>
    <w:uiPriority w:val="0"/>
    <w:rPr>
      <w:rFonts w:hint="default" w:ascii="仿宋_GB2312" w:eastAsia="仿宋_GB2312" w:cs="仿宋_GB2312"/>
      <w:b/>
      <w:bCs/>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313</Words>
  <Characters>1789</Characters>
  <Lines>14</Lines>
  <Paragraphs>4</Paragraphs>
  <TotalTime>1</TotalTime>
  <ScaleCrop>false</ScaleCrop>
  <LinksUpToDate>false</LinksUpToDate>
  <CharactersWithSpaces>2098</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2024-07-20T11:42:00Z</dcterms:created>
  <dc:creator>阿飘</dc:creator>
  <cp:lastModifiedBy>Lenovo</cp:lastModifiedBy>
  <cp:lastPrinted>2024-07-22T15:06:00Z</cp:lastPrinted>
  <dcterms:modified xsi:type="dcterms:W3CDTF">2024-08-09T08:53:57Z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785942660A23129FA568B5665EC6D8FA</vt:lpwstr>
  </property>
</Properties>
</file>