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福州高新区南屿东NYD-G-42地块、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NYD-G-44地块（元峰安置房）地块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历史文化资源评估论证成果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ascii="仿宋" w:hAnsi="Times New Roman" w:eastAsia="仿宋" w:cs="Times New Roman"/>
          <w:color w:val="auto"/>
          <w:szCs w:val="32"/>
          <w:highlight w:val="none"/>
          <w:lang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福州高新区</w:t>
      </w:r>
      <w:r>
        <w:rPr>
          <w:rFonts w:hint="eastAsia" w:ascii="仿宋" w:hAnsi="Times New Roman" w:eastAsia="仿宋" w:cs="Times New Roman"/>
          <w:b w:val="0"/>
          <w:color w:val="auto"/>
          <w:sz w:val="32"/>
          <w:szCs w:val="32"/>
        </w:rPr>
        <w:t>南屿东NYD-G-42地块、NYD-G-44地块（元峰安置房）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位于元峰村小元峰、新旗自然村内，小元峰目前是 该村的主村。地块北面紧邻元峰大道，东面是福银高速公路，西面是福 建恒达建材科技有限公司，南面为规划建设中的后山路与锦溪。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 xml:space="preserve">地块红线范围面积约7.5254公顷，约合112.87亩。 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该项目地块内历史文化资源共计40处。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一、推荐历史建筑1处：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小元峰15号，建议原址保护。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二、推荐传统风貌建筑3处： 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小元峰37号，建议尽量原址保护；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小元峰79-1号、小元峰35号，建议就近迁移保护。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三、一般建筑4处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default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小元峰48号、小元峰57号、小元峰58号，建议构件保护，新旗37号，尽量结合规划统筹考虑。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四、其他环境要素共32处：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古树名木1处，原址保护。 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果树2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shd w:val="clear" w:color="auto" w:fill="auto"/>
          <w:lang w:val="en-US" w:eastAsia="zh-CN" w:bidi="ar"/>
        </w:rPr>
        <w:t>处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>，建议园林部门进一步鉴定，确定等级，尽量原址保护，若确实无法原址保留，建议按照相关流程处置。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zCs w:val="32"/>
          <w:lang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>其他树木27处、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古井1处，建议结合住宅的景观规划设计方案统筹考虑。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>方厝社1处，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建议属地管理部门结合民俗风情与村民意见，按照房屋征收的相关流程处置。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</w:p>
    <w:p>
      <w:pPr>
        <w:ind w:firstLine="616" w:firstLineChars="200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RiZDM2OGQ2MDEwMDlmOWNmODRkMDYwNTM0NTEifQ=="/>
  </w:docVars>
  <w:rsids>
    <w:rsidRoot w:val="0BE55DB3"/>
    <w:rsid w:val="070F3014"/>
    <w:rsid w:val="0BE55DB3"/>
    <w:rsid w:val="1A9761AB"/>
    <w:rsid w:val="202D4D5D"/>
    <w:rsid w:val="388C6E24"/>
    <w:rsid w:val="47533A92"/>
    <w:rsid w:val="5C672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676</Characters>
  <Lines>0</Lines>
  <Paragraphs>0</Paragraphs>
  <TotalTime>18</TotalTime>
  <ScaleCrop>false</ScaleCrop>
  <LinksUpToDate>false</LinksUpToDate>
  <CharactersWithSpaces>683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Administrator</cp:lastModifiedBy>
  <cp:lastPrinted>2023-07-25T09:17:33Z</cp:lastPrinted>
  <dcterms:modified xsi:type="dcterms:W3CDTF">2023-07-25T09:18:30Z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047F0EAC452B48A5AD135A33120E1BC0</vt:lpwstr>
  </property>
</Properties>
</file>