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79B1C">
      <w:pPr>
        <w:spacing w:line="440" w:lineRule="exact"/>
        <w:ind w:firstLine="723" w:firstLineChars="200"/>
        <w:jc w:val="center"/>
        <w:outlineLvl w:val="1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福州高新区第二实验小学学生课桌椅及办公</w:t>
      </w:r>
    </w:p>
    <w:p w14:paraId="377F51A8">
      <w:pPr>
        <w:spacing w:line="440" w:lineRule="exact"/>
        <w:ind w:firstLine="723" w:firstLineChars="200"/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设备采购项目征</w:t>
      </w:r>
      <w:r>
        <w:rPr>
          <w:rFonts w:hint="eastAsia" w:ascii="宋体" w:hAnsi="宋体" w:cs="宋体"/>
          <w:b/>
          <w:bCs/>
          <w:sz w:val="36"/>
          <w:szCs w:val="36"/>
        </w:rPr>
        <w:t>集需求表</w:t>
      </w:r>
    </w:p>
    <w:p w14:paraId="0EF6AD58">
      <w:pPr>
        <w:pStyle w:val="2"/>
        <w:spacing w:line="440" w:lineRule="exact"/>
        <w:ind w:right="-693" w:rightChars="-33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</w:p>
    <w:tbl>
      <w:tblPr>
        <w:tblStyle w:val="3"/>
        <w:tblW w:w="5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6"/>
        <w:gridCol w:w="1550"/>
        <w:gridCol w:w="1981"/>
        <w:gridCol w:w="1337"/>
        <w:gridCol w:w="1650"/>
      </w:tblGrid>
      <w:tr w14:paraId="2B12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43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5455FD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281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04B1CA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福州高新区第二实验小学学生课桌椅及办公设备采购项目</w:t>
            </w:r>
          </w:p>
        </w:tc>
        <w:tc>
          <w:tcPr>
            <w:tcW w:w="15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29EACD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项目金额</w:t>
            </w:r>
          </w:p>
        </w:tc>
        <w:tc>
          <w:tcPr>
            <w:tcW w:w="1981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7F46E5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19.26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万</w:t>
            </w:r>
          </w:p>
        </w:tc>
        <w:tc>
          <w:tcPr>
            <w:tcW w:w="133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4CD3C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资金来源</w:t>
            </w:r>
          </w:p>
        </w:tc>
        <w:tc>
          <w:tcPr>
            <w:tcW w:w="165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7E4A0E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</w:rPr>
              <w:t>项目库</w:t>
            </w:r>
          </w:p>
        </w:tc>
      </w:tr>
      <w:tr w14:paraId="4280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6421FD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采购理由</w:t>
            </w:r>
          </w:p>
        </w:tc>
        <w:tc>
          <w:tcPr>
            <w:tcW w:w="93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8CABF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为保障2024秋季新学期的正常教育教学以及办公需要，福州高新区第二实验小学决定集中采购一批课桌椅及办公设备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CFCFC"/>
              </w:rPr>
              <w:t>现公开向社会征集采购信息，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经费由202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年项目库支出。</w:t>
            </w:r>
          </w:p>
        </w:tc>
      </w:tr>
      <w:tr w14:paraId="3DD3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  <w:jc w:val="center"/>
        </w:trPr>
        <w:tc>
          <w:tcPr>
            <w:tcW w:w="843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2357EE62"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</w:t>
            </w:r>
          </w:p>
        </w:tc>
        <w:tc>
          <w:tcPr>
            <w:tcW w:w="9334" w:type="dxa"/>
            <w:gridSpan w:val="5"/>
            <w:tcBorders>
              <w:top w:val="single" w:color="auto" w:sz="8" w:space="0"/>
            </w:tcBorders>
            <w:shd w:val="clear" w:color="auto" w:fill="FFFFFF"/>
          </w:tcPr>
          <w:p w14:paraId="626EF6C4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单人课桌椅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需求：</w:t>
            </w:r>
          </w:p>
          <w:p w14:paraId="5BD1DB6F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1、桌架采用钢体骨架椭圆型钢管，要有书斗、书栏。</w:t>
            </w:r>
          </w:p>
          <w:p w14:paraId="363EE8AA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2、桌面材质：环保塑料。</w:t>
            </w:r>
          </w:p>
          <w:p w14:paraId="6B443DB4"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3、课桌椅均为可升降式。</w:t>
            </w:r>
          </w:p>
          <w:p w14:paraId="0EFE2333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二、校级办公桌椅2套，教师办公桌椅14套、文件柜26个。</w:t>
            </w:r>
          </w:p>
          <w:p w14:paraId="43D73102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26751C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其他说明：</w:t>
            </w:r>
          </w:p>
          <w:p w14:paraId="6D649981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、提供完整准确的项目报价方案，包括产品名称、技术参数、数量、预算单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和总价及实物图片，并且符合教育局采购要求，具体尺寸应以业主实际要求为准。</w:t>
            </w:r>
          </w:p>
          <w:p w14:paraId="5CA69FC0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设计方案均为应征单位原创作品，不接受任何形式的网络P图、套图，不得使用其他项目的设计方案效果图替代，上述行为一经发现，方案不予采纳。应征单位要保证提交的方案不会侵犯任何其他人的知识产权。若发生由此造成的任何纠纷，一切法律责任由应征单位承担。</w:t>
            </w:r>
          </w:p>
          <w:p w14:paraId="54AADD74">
            <w:pPr>
              <w:widowControl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方案优势说明、设计图纸（含效果图）、品牌报价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相关材料请按教育局规定模板。</w:t>
            </w:r>
            <w:bookmarkStart w:id="0" w:name="_GoBack"/>
            <w:bookmarkEnd w:id="0"/>
          </w:p>
        </w:tc>
      </w:tr>
      <w:tr w14:paraId="1A67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3" w:type="dxa"/>
            <w:vMerge w:val="restart"/>
            <w:shd w:val="clear" w:color="auto" w:fill="FFFFFF"/>
            <w:vAlign w:val="center"/>
          </w:tcPr>
          <w:p w14:paraId="59A6F009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上传材料</w:t>
            </w: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 w14:paraId="30C09560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方案优势说明 ☑          品牌报价清单☑        招标技术参数 ☑</w:t>
            </w:r>
          </w:p>
        </w:tc>
      </w:tr>
      <w:tr w14:paraId="3F40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3" w:type="dxa"/>
            <w:vMerge w:val="continue"/>
            <w:shd w:val="clear" w:color="auto" w:fill="FFFFFF"/>
            <w:vAlign w:val="center"/>
          </w:tcPr>
          <w:p w14:paraId="53AE49CF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 w14:paraId="736D5B65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设计图纸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 总体设计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厂家授权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(根据项目特点勾选)</w:t>
            </w:r>
          </w:p>
        </w:tc>
      </w:tr>
      <w:tr w14:paraId="2C82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43" w:type="dxa"/>
            <w:shd w:val="clear" w:color="auto" w:fill="FFFFFF"/>
            <w:vAlign w:val="center"/>
          </w:tcPr>
          <w:p w14:paraId="1396646B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评审要求</w:t>
            </w:r>
          </w:p>
        </w:tc>
        <w:tc>
          <w:tcPr>
            <w:tcW w:w="9334" w:type="dxa"/>
            <w:gridSpan w:val="5"/>
            <w:shd w:val="clear" w:color="auto" w:fill="FFFFFF"/>
            <w:vAlign w:val="center"/>
          </w:tcPr>
          <w:p w14:paraId="1EB9626E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根据品牌，参数配置、价格、售后选择最优方案</w:t>
            </w:r>
          </w:p>
        </w:tc>
      </w:tr>
    </w:tbl>
    <w:p w14:paraId="2A76D6A8">
      <w:pPr>
        <w:ind w:firstLine="56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0AF5C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zEzYzQ0NzljYjk0NWM4MzM3Mzk1OTZiNWRhYjMifQ=="/>
  </w:docVars>
  <w:rsids>
    <w:rsidRoot w:val="43AD1631"/>
    <w:rsid w:val="43A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2024-07-26T03:08:00Z</dcterms:created>
  <dc:creator>天天</dc:creator>
  <cp:lastModifiedBy>天天</cp:lastModifiedBy>
  <dcterms:modified xsi:type="dcterms:W3CDTF">2024-07-26T03:08:36Z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030E2BF697B040FD814FA9FB955CD9FC_11</vt:lpwstr>
  </property>
</Properties>
</file>