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bidi w:val="0"/>
        <w:spacing w:line="600" w:lineRule="exac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宋体" w:eastAsia="宋体"/>
          <w:b/>
          <w:sz w:val="44"/>
          <w:szCs w:val="36"/>
        </w:rPr>
      </w:pPr>
      <w:r>
        <w:rPr>
          <w:rFonts w:hint="eastAsia" w:ascii="宋体" w:eastAsia="宋体"/>
          <w:b/>
          <w:sz w:val="44"/>
          <w:szCs w:val="36"/>
          <w:lang w:eastAsia="zh-CN"/>
        </w:rPr>
        <w:t>福州</w:t>
      </w:r>
      <w:r>
        <w:rPr>
          <w:rFonts w:hint="eastAsia" w:ascii="宋体"/>
          <w:b/>
          <w:sz w:val="44"/>
          <w:szCs w:val="36"/>
          <w:lang w:val="en-US" w:eastAsia="zh-CN"/>
        </w:rPr>
        <w:t>高新区</w:t>
      </w:r>
      <w:r>
        <w:rPr>
          <w:rFonts w:hint="eastAsia" w:ascii="宋体" w:eastAsia="宋体"/>
          <w:b/>
          <w:sz w:val="44"/>
          <w:szCs w:val="36"/>
        </w:rPr>
        <w:t>“人才驿站”建站申报表</w:t>
      </w:r>
    </w:p>
    <w:p>
      <w:pPr>
        <w:keepNext w:val="0"/>
        <w:keepLines w:val="0"/>
        <w:pageBreakBefore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bidi w:val="0"/>
        <w:spacing w:line="200" w:lineRule="exact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40"/>
          <w:tab w:val="left" w:pos="4930"/>
          <w:tab w:val="left" w:pos="5100"/>
          <w:tab w:val="left" w:pos="8500"/>
        </w:tabs>
        <w:kinsoku/>
        <w:wordWrap/>
        <w:overflowPunct/>
        <w:topLinePunct w:val="0"/>
        <w:bidi w:val="0"/>
        <w:spacing w:line="500" w:lineRule="exact"/>
        <w:jc w:val="left"/>
        <w:rPr>
          <w:rFonts w:hint="eastAsia" w:ascii="宋体" w:hAnsi="宋体" w:eastAsia="宋体" w:cs="宋体"/>
          <w:spacing w:val="-16"/>
          <w:sz w:val="40"/>
          <w:szCs w:val="40"/>
        </w:rPr>
      </w:pPr>
      <w:r>
        <w:rPr>
          <w:rFonts w:hint="eastAsia" w:ascii="宋体" w:hAnsi="宋体" w:eastAsia="宋体" w:cs="宋体"/>
          <w:sz w:val="28"/>
          <w:szCs w:val="28"/>
        </w:rPr>
        <w:t>报送单位：（盖章）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133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驿站名称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类型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2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负责人姓名</w:t>
            </w:r>
          </w:p>
        </w:tc>
        <w:tc>
          <w:tcPr>
            <w:tcW w:w="1842" w:type="dxa"/>
            <w:vMerge w:val="restart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联系方式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842" w:type="dxa"/>
            <w:vMerge w:val="continue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是否依托建站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_GB2312"/>
                <w:spacing w:val="-20"/>
                <w:sz w:val="28"/>
              </w:rPr>
            </w:pPr>
            <w:r>
              <w:rPr>
                <w:rFonts w:hint="eastAsia" w:ascii="仿宋_GB2312"/>
                <w:sz w:val="28"/>
              </w:rPr>
              <w:t>依托机构名称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0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机构统一社会信用代码</w:t>
            </w:r>
          </w:p>
        </w:tc>
        <w:tc>
          <w:tcPr>
            <w:tcW w:w="4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坐落地址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建成时间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场地面积（</w:t>
            </w:r>
            <w:r>
              <w:rPr>
                <w:rFonts w:hint="eastAsia" w:ascii="宋体" w:hAnsi="宋体" w:eastAsia="宋体" w:cs="宋体"/>
                <w:sz w:val="28"/>
              </w:rPr>
              <w:t>㎡</w:t>
            </w:r>
            <w:r>
              <w:rPr>
                <w:rFonts w:hint="eastAsia" w:ascii="仿宋_GB2312"/>
                <w:sz w:val="28"/>
              </w:rPr>
              <w:t>）</w:t>
            </w:r>
          </w:p>
        </w:tc>
        <w:tc>
          <w:tcPr>
            <w:tcW w:w="1842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pacing w:val="-20"/>
                <w:sz w:val="28"/>
              </w:rPr>
              <w:t>配备人员情况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制度和硬件配置情况</w:t>
            </w:r>
          </w:p>
        </w:tc>
        <w:tc>
          <w:tcPr>
            <w:tcW w:w="6825" w:type="dxa"/>
            <w:gridSpan w:val="3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7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活动开展情况及效果</w:t>
            </w:r>
          </w:p>
        </w:tc>
        <w:tc>
          <w:tcPr>
            <w:tcW w:w="6825" w:type="dxa"/>
            <w:gridSpan w:val="3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推荐人员入选省市人才项目情况</w:t>
            </w:r>
          </w:p>
        </w:tc>
        <w:tc>
          <w:tcPr>
            <w:tcW w:w="6825" w:type="dxa"/>
            <w:gridSpan w:val="3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高新区人社局</w:t>
            </w: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center"/>
              <w:rPr>
                <w:rFonts w:hint="eastAsia" w:ascii="仿宋_GB2312" w:eastAsia="宋体"/>
                <w:sz w:val="28"/>
                <w:lang w:eastAsia="zh-CN"/>
              </w:rPr>
            </w:pPr>
            <w:r>
              <w:rPr>
                <w:rFonts w:hint="eastAsia" w:ascii="仿宋_GB2312"/>
                <w:sz w:val="28"/>
                <w:lang w:eastAsia="zh-CN"/>
              </w:rPr>
              <w:t>意见</w:t>
            </w:r>
          </w:p>
        </w:tc>
        <w:tc>
          <w:tcPr>
            <w:tcW w:w="6825" w:type="dxa"/>
            <w:gridSpan w:val="3"/>
          </w:tcPr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rPr>
                <w:rFonts w:hint="eastAsia" w:ascii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eastAsia" w:ascii="仿宋_GB2312"/>
                <w:sz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/>
                <w:sz w:val="28"/>
                <w:lang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tabs>
                <w:tab w:val="left" w:pos="7480"/>
              </w:tabs>
              <w:kinsoku/>
              <w:wordWrap/>
              <w:overflowPunct/>
              <w:topLinePunct w:val="0"/>
              <w:bidi w:val="0"/>
              <w:spacing w:line="500" w:lineRule="exact"/>
              <w:jc w:val="right"/>
              <w:rPr>
                <w:rFonts w:hint="default" w:ascii="仿宋_GB2312"/>
                <w:sz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lang w:val="en-US" w:eastAsia="zh-CN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</w:pPr>
      <w:r>
        <w:rPr>
          <w:rFonts w:hint="eastAsia" w:ascii="方正黑体简体" w:eastAsia="楷体_GB2312"/>
          <w:spacing w:val="-20"/>
          <w:sz w:val="28"/>
          <w:szCs w:val="28"/>
        </w:rPr>
        <w:t>备注：“人才驿站”类型分为行业型、创业型、服务型、综合型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YTMzOTg0ZjQ1OTE0ZjU4YjMwYjkzMTYzNjRiY2MifQ=="/>
  </w:docVars>
  <w:rsids>
    <w:rsidRoot w:val="00000000"/>
    <w:rsid w:val="157500DC"/>
    <w:rsid w:val="5B1112BE"/>
    <w:rsid w:val="5C4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172</Characters>
  <Lines>0</Lines>
  <Paragraphs>0</Paragraphs>
  <TotalTime>2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2023-12-12T09:25:00Z</dcterms:created>
  <dc:creator>Administrator</dc:creator>
  <cp:lastModifiedBy>WPS_1554108156</cp:lastModifiedBy>
  <dcterms:modified xsi:type="dcterms:W3CDTF">2024-07-03T09:26:31Z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4F31F33C41EC46CB91B9472B22B91C00_13</vt:lpwstr>
  </property>
</Properties>
</file>