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DD918">
      <w:pPr>
        <w:keepNext w:val="0"/>
        <w:keepLines w:val="0"/>
        <w:widowControl/>
        <w:suppressLineNumbers w:val="0"/>
        <w:shd w:val="clear" w:fill="FFFFFF"/>
        <w:ind w:left="0" w:firstLine="0"/>
        <w:jc w:val="center"/>
        <w:rPr>
          <w:rFonts w:hint="eastAsia" w:ascii="仿宋" w:hAnsi="仿宋" w:eastAsia="仿宋" w:cs="仿宋"/>
          <w:b/>
          <w:bCs/>
          <w:i w:val="0"/>
          <w:iCs w:val="0"/>
          <w:caps w:val="0"/>
          <w:color w:val="333333"/>
          <w:spacing w:val="0"/>
          <w:kern w:val="0"/>
          <w:sz w:val="44"/>
          <w:szCs w:val="44"/>
          <w:shd w:val="clear" w:fill="FFFFFF"/>
          <w:lang w:val="en-US" w:eastAsia="zh-CN" w:bidi="ar"/>
        </w:rPr>
      </w:pPr>
      <w:r>
        <w:rPr>
          <w:rFonts w:hint="eastAsia" w:ascii="微软雅黑" w:hAnsi="微软雅黑" w:eastAsia="微软雅黑" w:cs="微软雅黑"/>
          <w:b/>
          <w:bCs/>
          <w:i w:val="0"/>
          <w:iCs w:val="0"/>
          <w:caps w:val="0"/>
          <w:color w:val="333333"/>
          <w:spacing w:val="0"/>
          <w:kern w:val="0"/>
          <w:sz w:val="44"/>
          <w:szCs w:val="44"/>
          <w:shd w:val="clear" w:fill="FFFFFF"/>
          <w:lang w:val="en-US" w:eastAsia="zh-CN" w:bidi="ar"/>
        </w:rPr>
        <w:t>2024</w:t>
      </w:r>
      <w:bookmarkStart w:id="0" w:name="_GoBack"/>
      <w:bookmarkEnd w:id="0"/>
      <w:r>
        <w:rPr>
          <w:rFonts w:hint="eastAsia" w:ascii="仿宋" w:hAnsi="仿宋" w:eastAsia="仿宋" w:cs="仿宋"/>
          <w:b/>
          <w:bCs/>
          <w:i w:val="0"/>
          <w:iCs w:val="0"/>
          <w:caps w:val="0"/>
          <w:color w:val="333333"/>
          <w:spacing w:val="0"/>
          <w:kern w:val="0"/>
          <w:sz w:val="44"/>
          <w:szCs w:val="44"/>
          <w:shd w:val="clear" w:fill="FFFFFF"/>
          <w:lang w:val="en-US" w:eastAsia="zh-CN" w:bidi="ar"/>
        </w:rPr>
        <w:t>年福州高新技术产业开发区商务局</w:t>
      </w:r>
    </w:p>
    <w:p w14:paraId="3CF973E5">
      <w:pPr>
        <w:keepNext w:val="0"/>
        <w:keepLines w:val="0"/>
        <w:widowControl/>
        <w:suppressLineNumbers w:val="0"/>
        <w:shd w:val="clear" w:fill="FFFFFF"/>
        <w:ind w:left="0" w:firstLine="0"/>
        <w:jc w:val="center"/>
        <w:rPr>
          <w:rFonts w:hint="eastAsia" w:ascii="仿宋" w:hAnsi="仿宋" w:eastAsia="仿宋" w:cs="仿宋"/>
          <w:b/>
          <w:bCs/>
          <w:i w:val="0"/>
          <w:iCs w:val="0"/>
          <w:caps w:val="0"/>
          <w:color w:val="333333"/>
          <w:spacing w:val="0"/>
          <w:sz w:val="44"/>
          <w:szCs w:val="44"/>
        </w:rPr>
      </w:pPr>
      <w:r>
        <w:rPr>
          <w:rFonts w:hint="eastAsia" w:ascii="仿宋" w:hAnsi="仿宋" w:eastAsia="仿宋" w:cs="仿宋"/>
          <w:b/>
          <w:bCs/>
          <w:i w:val="0"/>
          <w:iCs w:val="0"/>
          <w:caps w:val="0"/>
          <w:color w:val="333333"/>
          <w:spacing w:val="0"/>
          <w:kern w:val="0"/>
          <w:sz w:val="44"/>
          <w:szCs w:val="44"/>
          <w:shd w:val="clear" w:fill="FFFFFF"/>
          <w:lang w:val="en-US" w:eastAsia="zh-CN" w:bidi="ar"/>
        </w:rPr>
        <w:t>“三公”经费决算公开</w:t>
      </w:r>
    </w:p>
    <w:p w14:paraId="296AB2BD">
      <w:pPr>
        <w:keepNext w:val="0"/>
        <w:keepLines w:val="0"/>
        <w:widowControl/>
        <w:suppressLineNumbers w:val="0"/>
        <w:shd w:val="clear" w:fill="FFFFFF"/>
        <w:ind w:left="0" w:firstLine="0"/>
        <w:jc w:val="righ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    </w:t>
      </w:r>
    </w:p>
    <w:p w14:paraId="224FC039">
      <w:pPr>
        <w:keepNext w:val="0"/>
        <w:keepLines w:val="0"/>
        <w:widowControl/>
        <w:suppressLineNumbers w:val="0"/>
        <w:shd w:val="clear" w:fill="FFFFFF"/>
        <w:wordWrap w:val="0"/>
        <w:ind w:left="0" w:firstLine="640" w:firstLineChars="200"/>
        <w:jc w:val="both"/>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2024年度“三公”经费财政拨款支出1.59万元，比年初预算的2万元下降75.9%。主要原因是实际开支少。具体情况如下：</w:t>
      </w:r>
      <w:r>
        <w:rPr>
          <w:rFonts w:hint="eastAsia" w:ascii="仿宋" w:hAnsi="仿宋" w:eastAsia="仿宋" w:cs="仿宋"/>
          <w:i w:val="0"/>
          <w:iCs w:val="0"/>
          <w:caps w:val="0"/>
          <w:color w:val="333333"/>
          <w:spacing w:val="0"/>
          <w:kern w:val="0"/>
          <w:sz w:val="32"/>
          <w:szCs w:val="32"/>
          <w:shd w:val="clear" w:fill="FFFFFF"/>
          <w:lang w:val="en-US" w:eastAsia="zh-CN" w:bidi="ar"/>
        </w:rPr>
        <w:br w:type="textWrapping"/>
      </w:r>
      <w:r>
        <w:rPr>
          <w:rFonts w:hint="eastAsia" w:ascii="仿宋" w:hAnsi="仿宋" w:eastAsia="仿宋" w:cs="仿宋"/>
          <w:i w:val="0"/>
          <w:iCs w:val="0"/>
          <w:caps w:val="0"/>
          <w:color w:val="333333"/>
          <w:spacing w:val="0"/>
          <w:kern w:val="0"/>
          <w:sz w:val="32"/>
          <w:szCs w:val="32"/>
          <w:shd w:val="clear" w:fill="FFFFFF"/>
          <w:lang w:val="en-US" w:eastAsia="zh-CN" w:bidi="ar"/>
        </w:rPr>
        <w:t>　　（一）因公出国（境）费支出0万元，比年初预算的0万元。全年安排本部门组织的出国团组0个，参加其他部门出国团组0个；全年因公出国（境）累计0人次。</w:t>
      </w:r>
    </w:p>
    <w:p w14:paraId="467E75CA">
      <w:pPr>
        <w:pStyle w:val="4"/>
        <w:widowControl/>
        <w:spacing w:before="100" w:after="100" w:line="600" w:lineRule="atLeast"/>
        <w:ind w:left="0" w:right="0" w:firstLine="645"/>
        <w:jc w:val="left"/>
        <w:rPr>
          <w:rFonts w:ascii="Times New Roman" w:hAnsi="Times New Roman" w:eastAsia="Times New Roman" w:cs="Times New Roman"/>
          <w:kern w:val="0"/>
          <w:sz w:val="24"/>
        </w:rPr>
      </w:pPr>
      <w:r>
        <w:rPr>
          <w:rFonts w:hint="eastAsia" w:ascii="仿宋" w:hAnsi="仿宋" w:eastAsia="仿宋" w:cs="仿宋"/>
          <w:i w:val="0"/>
          <w:iCs w:val="0"/>
          <w:caps w:val="0"/>
          <w:color w:val="333333"/>
          <w:spacing w:val="0"/>
          <w:kern w:val="0"/>
          <w:sz w:val="32"/>
          <w:szCs w:val="32"/>
          <w:shd w:val="clear" w:fill="FFFFFF"/>
          <w:lang w:val="en-US" w:eastAsia="zh-CN" w:bidi="ar"/>
        </w:rPr>
        <w:t>（二）公务用车购置及运行费支出0.00万元，比年初预算的0万元下降0%，主要是无公务用车。其中：公务用车购置费支出0.00万元，比年初预算的0万元下降0%，2024年公务用车购置0辆，主要是: 无公务用车。公务用车运行费支出0.00万元，比年初预算的0万元下降0%，主要是无公务用车。截至2024年12月31日，本部门公务用车保有量为0辆。</w:t>
      </w:r>
      <w:r>
        <w:rPr>
          <w:rFonts w:hint="eastAsia" w:ascii="仿宋" w:hAnsi="仿宋" w:eastAsia="仿宋" w:cs="仿宋"/>
          <w:i w:val="0"/>
          <w:iCs w:val="0"/>
          <w:caps w:val="0"/>
          <w:color w:val="333333"/>
          <w:spacing w:val="0"/>
          <w:kern w:val="0"/>
          <w:sz w:val="32"/>
          <w:szCs w:val="32"/>
          <w:shd w:val="clear" w:fill="FFFFFF"/>
          <w:lang w:val="en-US" w:eastAsia="zh-CN" w:bidi="ar"/>
        </w:rPr>
        <w:br w:type="textWrapping"/>
      </w:r>
      <w:r>
        <w:rPr>
          <w:rFonts w:hint="eastAsia" w:ascii="仿宋" w:hAnsi="仿宋" w:eastAsia="仿宋" w:cs="仿宋"/>
          <w:i w:val="0"/>
          <w:iCs w:val="0"/>
          <w:caps w:val="0"/>
          <w:color w:val="333333"/>
          <w:spacing w:val="0"/>
          <w:kern w:val="0"/>
          <w:sz w:val="32"/>
          <w:szCs w:val="32"/>
          <w:shd w:val="clear" w:fill="FFFFFF"/>
          <w:lang w:val="en-US" w:eastAsia="zh-CN" w:bidi="ar"/>
        </w:rPr>
        <w:t>　（三）公务接待费支出1.59万元，比年初预算的2万元下降75.9%。主要是从公用经费列支，累计接待10批次、60人次。</w:t>
      </w:r>
    </w:p>
    <w:p w14:paraId="65A96F0C">
      <w:pPr>
        <w:keepNext w:val="0"/>
        <w:keepLines w:val="0"/>
        <w:widowControl/>
        <w:suppressLineNumbers w:val="0"/>
        <w:shd w:val="clear" w:fill="FFFFFF"/>
        <w:wordWrap w:val="0"/>
        <w:ind w:left="0" w:firstLine="640" w:firstLineChars="200"/>
        <w:jc w:val="both"/>
        <w:rPr>
          <w:rFonts w:hint="eastAsia" w:ascii="仿宋" w:hAnsi="仿宋" w:eastAsia="仿宋" w:cs="仿宋"/>
          <w:i w:val="0"/>
          <w:iCs w:val="0"/>
          <w:caps w:val="0"/>
          <w:color w:val="333333"/>
          <w:spacing w:val="0"/>
          <w:kern w:val="0"/>
          <w:sz w:val="32"/>
          <w:szCs w:val="32"/>
          <w:shd w:val="clear" w:fill="FFFFFF"/>
          <w:lang w:val="en-US" w:eastAsia="zh-CN" w:bidi="ar"/>
        </w:rPr>
      </w:pPr>
    </w:p>
    <w:p w14:paraId="298154BB">
      <w:pPr>
        <w:keepNext w:val="0"/>
        <w:keepLines w:val="0"/>
        <w:widowControl/>
        <w:suppressLineNumbers w:val="0"/>
        <w:shd w:val="clear" w:fill="FFFFFF"/>
        <w:wordWrap w:val="0"/>
        <w:ind w:left="0" w:firstLine="640" w:firstLineChars="200"/>
        <w:jc w:val="both"/>
        <w:rPr>
          <w:rFonts w:hint="eastAsia" w:ascii="仿宋" w:hAnsi="仿宋" w:eastAsia="仿宋" w:cs="仿宋"/>
          <w:i w:val="0"/>
          <w:iCs w:val="0"/>
          <w:caps w:val="0"/>
          <w:color w:val="333333"/>
          <w:spacing w:val="0"/>
          <w:kern w:val="0"/>
          <w:sz w:val="32"/>
          <w:szCs w:val="32"/>
          <w:shd w:val="clear" w:fill="FFFFFF"/>
          <w:lang w:val="en-US" w:eastAsia="zh-CN" w:bidi="ar"/>
        </w:rPr>
      </w:pPr>
    </w:p>
    <w:p w14:paraId="2D63CC9F">
      <w:pPr>
        <w:keepNext w:val="0"/>
        <w:keepLines w:val="0"/>
        <w:widowControl/>
        <w:suppressLineNumbers w:val="0"/>
        <w:shd w:val="clear" w:fill="FFFFFF"/>
        <w:wordWrap w:val="0"/>
        <w:jc w:val="both"/>
        <w:rPr>
          <w:rFonts w:hint="eastAsia" w:ascii="仿宋" w:hAnsi="仿宋" w:eastAsia="仿宋" w:cs="仿宋"/>
          <w:i w:val="0"/>
          <w:iCs w:val="0"/>
          <w:caps w:val="0"/>
          <w:color w:val="333333"/>
          <w:spacing w:val="0"/>
          <w:kern w:val="0"/>
          <w:sz w:val="32"/>
          <w:szCs w:val="32"/>
          <w:shd w:val="clear" w:fill="FFFFFF"/>
          <w:lang w:val="en-US" w:eastAsia="zh-CN" w:bidi="ar"/>
        </w:rPr>
      </w:pPr>
    </w:p>
    <w:p w14:paraId="1946FA58">
      <w:pPr>
        <w:rPr>
          <w:rFonts w:hint="eastAsia" w:ascii="仿宋" w:hAnsi="仿宋" w:eastAsia="仿宋" w:cs="仿宋"/>
          <w:sz w:val="32"/>
          <w:szCs w:val="32"/>
        </w:rPr>
      </w:pPr>
    </w:p>
    <w:p w14:paraId="48551924">
      <w:pPr>
        <w:rPr>
          <w:rFonts w:hint="eastAsia" w:ascii="仿宋" w:hAnsi="仿宋" w:eastAsia="仿宋" w:cs="仿宋"/>
          <w:sz w:val="32"/>
          <w:szCs w:val="32"/>
        </w:rPr>
      </w:pPr>
    </w:p>
    <w:p w14:paraId="706A8ADB">
      <w:pPr>
        <w:rPr>
          <w:rFonts w:hint="eastAsia" w:ascii="仿宋" w:hAnsi="仿宋" w:eastAsia="仿宋" w:cs="仿宋"/>
          <w:sz w:val="32"/>
          <w:szCs w:val="32"/>
        </w:rPr>
      </w:pPr>
    </w:p>
    <w:tbl>
      <w:tblPr>
        <w:tblStyle w:val="2"/>
        <w:tblW w:w="9004" w:type="dxa"/>
        <w:tblInd w:w="0" w:type="dxa"/>
        <w:tblLayout w:type="fixed"/>
        <w:tblCellMar>
          <w:top w:w="0" w:type="dxa"/>
          <w:left w:w="108" w:type="dxa"/>
          <w:bottom w:w="0" w:type="dxa"/>
          <w:right w:w="108" w:type="dxa"/>
        </w:tblCellMar>
      </w:tblPr>
      <w:tblGrid>
        <w:gridCol w:w="3001"/>
        <w:gridCol w:w="3002"/>
        <w:gridCol w:w="3001"/>
      </w:tblGrid>
      <w:tr w14:paraId="33AD04B2">
        <w:tblPrEx>
          <w:tblCellMar>
            <w:top w:w="0" w:type="dxa"/>
            <w:left w:w="108" w:type="dxa"/>
            <w:bottom w:w="0" w:type="dxa"/>
            <w:right w:w="108" w:type="dxa"/>
          </w:tblCellMar>
        </w:tblPrEx>
        <w:trPr>
          <w:cantSplit/>
          <w:trHeight w:val="454" w:hRule="atLeast"/>
          <w:tblHeader/>
        </w:trPr>
        <w:tc>
          <w:tcPr>
            <w:tcW w:w="9004" w:type="dxa"/>
            <w:gridSpan w:val="3"/>
            <w:tcMar>
              <w:top w:w="20" w:type="dxa"/>
              <w:left w:w="108" w:type="dxa"/>
              <w:bottom w:w="20" w:type="dxa"/>
              <w:right w:w="108" w:type="dxa"/>
            </w:tcMar>
            <w:vAlign w:val="center"/>
          </w:tcPr>
          <w:p w14:paraId="356AB8C4">
            <w:pPr>
              <w:widowControl/>
              <w:ind w:firstLine="640" w:firstLineChars="200"/>
              <w:jc w:val="both"/>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一般公共预算财政拨款“三公”经费支出决算表</w:t>
            </w:r>
          </w:p>
        </w:tc>
      </w:tr>
      <w:tr w14:paraId="2CF064A6">
        <w:tblPrEx>
          <w:tblCellMar>
            <w:top w:w="0" w:type="dxa"/>
            <w:left w:w="108" w:type="dxa"/>
            <w:bottom w:w="0" w:type="dxa"/>
            <w:right w:w="108" w:type="dxa"/>
          </w:tblCellMar>
        </w:tblPrEx>
        <w:trPr>
          <w:cantSplit/>
          <w:tblHeader/>
        </w:trPr>
        <w:tc>
          <w:tcPr>
            <w:tcW w:w="6003" w:type="dxa"/>
            <w:gridSpan w:val="2"/>
            <w:tcMar>
              <w:top w:w="20" w:type="dxa"/>
              <w:left w:w="108" w:type="dxa"/>
              <w:bottom w:w="20" w:type="dxa"/>
              <w:right w:w="108" w:type="dxa"/>
            </w:tcMar>
            <w:vAlign w:val="bottom"/>
          </w:tcPr>
          <w:p w14:paraId="6DACF62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3001" w:type="dxa"/>
            <w:tcMar>
              <w:top w:w="20" w:type="dxa"/>
              <w:left w:w="108" w:type="dxa"/>
              <w:bottom w:w="20" w:type="dxa"/>
              <w:right w:w="108" w:type="dxa"/>
            </w:tcMar>
            <w:vAlign w:val="center"/>
          </w:tcPr>
          <w:p w14:paraId="4E2D76B0">
            <w:pPr>
              <w:widowControl/>
              <w:jc w:val="right"/>
              <w:rPr>
                <w:rFonts w:ascii="Times New Roman" w:hAnsi="Times New Roman" w:eastAsia="Times New Roman" w:cs="Times New Roman"/>
                <w:b w:val="0"/>
                <w:bCs w:val="0"/>
                <w:i w:val="0"/>
                <w:iCs w:val="0"/>
                <w:smallCaps w:val="0"/>
                <w:color w:val="000000"/>
                <w:kern w:val="0"/>
                <w:sz w:val="26"/>
                <w:szCs w:val="26"/>
              </w:rPr>
            </w:pPr>
          </w:p>
        </w:tc>
      </w:tr>
      <w:tr w14:paraId="1A29B5B1">
        <w:tblPrEx>
          <w:tblCellMar>
            <w:top w:w="0" w:type="dxa"/>
            <w:left w:w="108" w:type="dxa"/>
            <w:bottom w:w="0" w:type="dxa"/>
            <w:right w:w="108" w:type="dxa"/>
          </w:tblCellMar>
        </w:tblPrEx>
        <w:trPr>
          <w:cantSplit/>
          <w:tblHeader/>
        </w:trPr>
        <w:tc>
          <w:tcPr>
            <w:tcW w:w="6003" w:type="dxa"/>
            <w:gridSpan w:val="2"/>
            <w:tcMar>
              <w:top w:w="20" w:type="dxa"/>
              <w:left w:w="108" w:type="dxa"/>
              <w:bottom w:w="20" w:type="dxa"/>
              <w:right w:w="108" w:type="dxa"/>
            </w:tcMar>
            <w:vAlign w:val="center"/>
          </w:tcPr>
          <w:p w14:paraId="2A0B1D6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编制单位：福州高新技术产业开发区商务局</w:t>
            </w:r>
          </w:p>
        </w:tc>
        <w:tc>
          <w:tcPr>
            <w:tcW w:w="3001" w:type="dxa"/>
            <w:tcMar>
              <w:top w:w="20" w:type="dxa"/>
              <w:left w:w="108" w:type="dxa"/>
              <w:bottom w:w="20" w:type="dxa"/>
              <w:right w:w="108" w:type="dxa"/>
            </w:tcMar>
            <w:vAlign w:val="center"/>
          </w:tcPr>
          <w:p w14:paraId="7E3FBE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44AFEF52">
        <w:tblPrEx>
          <w:tblCellMar>
            <w:top w:w="0" w:type="dxa"/>
            <w:left w:w="108" w:type="dxa"/>
            <w:bottom w:w="0" w:type="dxa"/>
            <w:right w:w="108" w:type="dxa"/>
          </w:tblCellMar>
        </w:tblPrEx>
        <w:trPr>
          <w:cantSplit/>
          <w:tblHeader/>
        </w:trPr>
        <w:tc>
          <w:tcPr>
            <w:tcW w:w="3001"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84E795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3002"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71B417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行次</w:t>
            </w:r>
          </w:p>
        </w:tc>
        <w:tc>
          <w:tcPr>
            <w:tcW w:w="3001"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C787A6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14:paraId="55A68A1F">
        <w:tblPrEx>
          <w:tblCellMar>
            <w:top w:w="0" w:type="dxa"/>
            <w:left w:w="108" w:type="dxa"/>
            <w:bottom w:w="0" w:type="dxa"/>
            <w:right w:w="108" w:type="dxa"/>
          </w:tblCellMar>
        </w:tblPrEx>
        <w:trPr>
          <w:cantSplit/>
        </w:trPr>
        <w:tc>
          <w:tcPr>
            <w:tcW w:w="3001"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FFB7B0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3002"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DE629E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3001"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858F99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1.59</w:t>
            </w:r>
          </w:p>
        </w:tc>
      </w:tr>
      <w:tr w14:paraId="0AF89528">
        <w:tblPrEx>
          <w:tblCellMar>
            <w:top w:w="0" w:type="dxa"/>
            <w:left w:w="108" w:type="dxa"/>
            <w:bottom w:w="0" w:type="dxa"/>
            <w:right w:w="108" w:type="dxa"/>
          </w:tblCellMar>
        </w:tblPrEx>
        <w:trPr>
          <w:cantSplit/>
        </w:trPr>
        <w:tc>
          <w:tcPr>
            <w:tcW w:w="3001"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4887FE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 因公出国（境）费</w:t>
            </w:r>
          </w:p>
        </w:tc>
        <w:tc>
          <w:tcPr>
            <w:tcW w:w="3002"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CDD17B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3001"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3FBA40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104E731">
        <w:tblPrEx>
          <w:tblCellMar>
            <w:top w:w="0" w:type="dxa"/>
            <w:left w:w="108" w:type="dxa"/>
            <w:bottom w:w="0" w:type="dxa"/>
            <w:right w:w="108" w:type="dxa"/>
          </w:tblCellMar>
        </w:tblPrEx>
        <w:trPr>
          <w:cantSplit/>
        </w:trPr>
        <w:tc>
          <w:tcPr>
            <w:tcW w:w="3001"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89C4EE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 公务用车购置及运行维护费</w:t>
            </w:r>
          </w:p>
        </w:tc>
        <w:tc>
          <w:tcPr>
            <w:tcW w:w="3002"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E44ED0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3001"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C6F222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2CE0CE9">
        <w:tblPrEx>
          <w:tblCellMar>
            <w:top w:w="0" w:type="dxa"/>
            <w:left w:w="108" w:type="dxa"/>
            <w:bottom w:w="0" w:type="dxa"/>
            <w:right w:w="108" w:type="dxa"/>
          </w:tblCellMar>
        </w:tblPrEx>
        <w:trPr>
          <w:cantSplit/>
        </w:trPr>
        <w:tc>
          <w:tcPr>
            <w:tcW w:w="3001"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1D63F5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其中：（1）公务用车购置费</w:t>
            </w:r>
          </w:p>
        </w:tc>
        <w:tc>
          <w:tcPr>
            <w:tcW w:w="3002"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5A9EDC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3001"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EDB84F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5259626">
        <w:tblPrEx>
          <w:tblCellMar>
            <w:top w:w="0" w:type="dxa"/>
            <w:left w:w="108" w:type="dxa"/>
            <w:bottom w:w="0" w:type="dxa"/>
            <w:right w:w="108" w:type="dxa"/>
          </w:tblCellMar>
        </w:tblPrEx>
        <w:trPr>
          <w:cantSplit/>
        </w:trPr>
        <w:tc>
          <w:tcPr>
            <w:tcW w:w="3001"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E3C969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（2）公务用车运行维护费</w:t>
            </w:r>
          </w:p>
        </w:tc>
        <w:tc>
          <w:tcPr>
            <w:tcW w:w="3002"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997116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3001"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FE4817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60ED315">
        <w:tblPrEx>
          <w:tblCellMar>
            <w:top w:w="0" w:type="dxa"/>
            <w:left w:w="108" w:type="dxa"/>
            <w:bottom w:w="0" w:type="dxa"/>
            <w:right w:w="108" w:type="dxa"/>
          </w:tblCellMar>
        </w:tblPrEx>
        <w:trPr>
          <w:cantSplit/>
        </w:trPr>
        <w:tc>
          <w:tcPr>
            <w:tcW w:w="3001"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73CF93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 公务接待费</w:t>
            </w:r>
          </w:p>
        </w:tc>
        <w:tc>
          <w:tcPr>
            <w:tcW w:w="3002"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89CDE0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c>
          <w:tcPr>
            <w:tcW w:w="3001"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3D9A02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1.59</w:t>
            </w:r>
          </w:p>
        </w:tc>
      </w:tr>
      <w:tr w14:paraId="5B0FB7D6">
        <w:tblPrEx>
          <w:tblCellMar>
            <w:top w:w="0" w:type="dxa"/>
            <w:left w:w="108" w:type="dxa"/>
            <w:bottom w:w="0" w:type="dxa"/>
            <w:right w:w="108" w:type="dxa"/>
          </w:tblCellMar>
        </w:tblPrEx>
        <w:trPr>
          <w:cantSplit/>
        </w:trPr>
        <w:tc>
          <w:tcPr>
            <w:tcW w:w="9004" w:type="dxa"/>
            <w:gridSpan w:val="3"/>
            <w:tcMar>
              <w:top w:w="20" w:type="dxa"/>
              <w:left w:w="108" w:type="dxa"/>
              <w:bottom w:w="20" w:type="dxa"/>
              <w:right w:w="108" w:type="dxa"/>
            </w:tcMar>
            <w:vAlign w:val="center"/>
          </w:tcPr>
          <w:p w14:paraId="62CB89A9">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注：1.本表反映部门本年度“三公”经费支出决算情况，包括当年一般公共预算财政拨款和以前年度结转资金安排的实际支出。</w:t>
            </w:r>
          </w:p>
        </w:tc>
      </w:tr>
    </w:tbl>
    <w:p w14:paraId="128319DE">
      <w:pPr>
        <w:rPr>
          <w:rFonts w:hint="eastAsia" w:ascii="仿宋" w:hAnsi="仿宋" w:eastAsia="仿宋" w:cs="仿宋"/>
          <w:sz w:val="32"/>
          <w:szCs w:val="32"/>
        </w:rPr>
      </w:pPr>
    </w:p>
    <w:sectPr>
      <w:pgSz w:w="11906" w:h="16838"/>
      <w:pgMar w:top="1157" w:right="1701" w:bottom="115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jNDc3Y2RkY2ViMjliNDAwMDUwN2Y0ZmZiYTY4YTIifQ=="/>
  </w:docVars>
  <w:rsids>
    <w:rsidRoot w:val="4B5961A6"/>
    <w:rsid w:val="393E28D8"/>
    <w:rsid w:val="4B5961A6"/>
    <w:rsid w:val="543B7E5D"/>
    <w:rsid w:val="6F1C4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MsoNormal"/>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395</Words>
  <Characters>442</Characters>
  <Lines>0</Lines>
  <Paragraphs>0</Paragraphs>
  <TotalTime>0</TotalTime>
  <ScaleCrop>false</ScaleCrop>
  <LinksUpToDate>false</LinksUpToDate>
  <CharactersWithSpaces>451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2024-08-26T08:39:00Z</dcterms:created>
  <dc:creator>admin</dc:creator>
  <cp:lastModifiedBy>雨姗</cp:lastModifiedBy>
  <dcterms:modified xsi:type="dcterms:W3CDTF">2025-09-03T02:02:19Z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71F78CBD467D412FAFF7701EC06968CE_11</vt:lpwstr>
  </property>
  <property fmtid="{D5CDD505-2E9C-101B-9397-08002B2CF9AE}" pid="4" name="KSOTemplateDocerSaveRecord">
    <vt:lpwstr>eyJoZGlkIjoiNzVjNDc3Y2RkY2ViMjliNDAwMDUwN2Y0ZmZiYTY4YTIiLCJ1c2VySWQiOiIyNDEyMjk1ODcifQ==</vt:lpwstr>
  </property>
</Properties>
</file>