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ascii="宋体" w:hAnsi="宋体" w:eastAsia="宋体" w:cs="宋体"/>
          <w:b/>
          <w:i w:val="0"/>
          <w:caps w:val="0"/>
          <w:color w:val="393939"/>
          <w:spacing w:val="0"/>
          <w:sz w:val="72"/>
          <w:szCs w:val="72"/>
          <w:shd w:val="clear" w:fill="FFFFFF"/>
        </w:rPr>
        <w:t>福建省政府采购</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72"/>
          <w:szCs w:val="72"/>
          <w:shd w:val="clear" w:fill="FFFFFF"/>
        </w:rPr>
        <w:t>货物和服务项目</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72"/>
          <w:szCs w:val="72"/>
          <w:shd w:val="clear" w:fill="FFFFFF"/>
        </w:rPr>
        <w:t>公开招标文件</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72"/>
          <w:szCs w:val="72"/>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36"/>
          <w:szCs w:val="36"/>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30"/>
          <w:szCs w:val="30"/>
          <w:shd w:val="clear" w:fill="FFFFFF"/>
        </w:rPr>
        <w:t> </w:t>
      </w:r>
    </w:p>
    <w:p>
      <w:pPr>
        <w:pStyle w:val="6"/>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30"/>
          <w:szCs w:val="30"/>
          <w:shd w:val="clear" w:fill="FFFFFF"/>
        </w:rPr>
        <w:t>项目名称：福州高新技术产业开发区商务局委托国内专业咨询机构共建“国家自主创新示范区福州片区产业发展政策研究院”</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30"/>
          <w:szCs w:val="30"/>
          <w:shd w:val="clear" w:fill="FFFFFF"/>
        </w:rPr>
        <w:t>备案编号：A13-SW-GK-201912-B0590-XCJ</w:t>
      </w:r>
    </w:p>
    <w:p>
      <w:pPr>
        <w:pStyle w:val="6"/>
        <w:keepNext w:val="0"/>
        <w:keepLines w:val="0"/>
        <w:widowControl/>
        <w:suppressLineNumbers w:val="0"/>
        <w:shd w:val="clear" w:fill="FFFFFF"/>
        <w:spacing w:before="75" w:beforeAutospacing="0" w:after="75" w:afterAutospacing="0"/>
        <w:ind w:left="0" w:right="0" w:firstLine="0"/>
        <w:jc w:val="center"/>
        <w:rPr>
          <w:rStyle w:val="8"/>
          <w:rFonts w:hint="eastAsia" w:ascii="宋体" w:hAnsi="宋体" w:eastAsia="宋体" w:cs="宋体"/>
          <w:b/>
          <w:i w:val="0"/>
          <w:caps w:val="0"/>
          <w:color w:val="393939"/>
          <w:spacing w:val="0"/>
          <w:sz w:val="30"/>
          <w:szCs w:val="30"/>
          <w:shd w:val="clear" w:fill="FFFFFF"/>
        </w:rPr>
      </w:pPr>
      <w:r>
        <w:rPr>
          <w:rStyle w:val="8"/>
          <w:rFonts w:hint="eastAsia" w:ascii="宋体" w:hAnsi="宋体" w:eastAsia="宋体" w:cs="宋体"/>
          <w:b/>
          <w:i w:val="0"/>
          <w:caps w:val="0"/>
          <w:color w:val="393939"/>
          <w:spacing w:val="0"/>
          <w:sz w:val="30"/>
          <w:szCs w:val="30"/>
          <w:shd w:val="clear" w:fill="FFFFFF"/>
        </w:rPr>
        <w:t>招标编号：[350191]XCJ[GK]2019003</w:t>
      </w:r>
      <w:r>
        <w:rPr>
          <w:rStyle w:val="8"/>
          <w:rFonts w:hint="eastAsia" w:ascii="宋体" w:hAnsi="宋体" w:eastAsia="宋体" w:cs="宋体"/>
          <w:b/>
          <w:i w:val="0"/>
          <w:caps w:val="0"/>
          <w:color w:val="393939"/>
          <w:spacing w:val="0"/>
          <w:sz w:val="30"/>
          <w:szCs w:val="30"/>
          <w:shd w:val="clear" w:fill="FFFFFF"/>
        </w:rPr>
        <w:br w:type="textWrapping"/>
      </w:r>
    </w:p>
    <w:p>
      <w:pPr>
        <w:pStyle w:val="6"/>
        <w:keepNext w:val="0"/>
        <w:keepLines w:val="0"/>
        <w:widowControl/>
        <w:suppressLineNumbers w:val="0"/>
        <w:shd w:val="clear" w:fill="FFFFFF"/>
        <w:spacing w:before="75" w:beforeAutospacing="0" w:after="75" w:afterAutospacing="0"/>
        <w:ind w:left="0" w:right="0" w:firstLine="0"/>
        <w:jc w:val="center"/>
        <w:rPr>
          <w:rStyle w:val="8"/>
          <w:rFonts w:hint="eastAsia" w:ascii="宋体" w:hAnsi="宋体" w:eastAsia="宋体" w:cs="宋体"/>
          <w:b/>
          <w:i w:val="0"/>
          <w:caps w:val="0"/>
          <w:color w:val="393939"/>
          <w:spacing w:val="0"/>
          <w:sz w:val="30"/>
          <w:szCs w:val="30"/>
          <w:shd w:val="clear" w:fill="FFFFFF"/>
        </w:rPr>
      </w:pP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7"/>
          <w:szCs w:val="27"/>
          <w:shd w:val="clear" w:fill="FFFFFF"/>
        </w:rPr>
        <w:t>采购人：</w:t>
      </w:r>
      <w:r>
        <w:rPr>
          <w:rFonts w:hint="eastAsia" w:ascii="微软雅黑" w:hAnsi="微软雅黑" w:eastAsia="微软雅黑" w:cs="微软雅黑"/>
          <w:i w:val="0"/>
          <w:caps w:val="0"/>
          <w:color w:val="393939"/>
          <w:spacing w:val="0"/>
          <w:sz w:val="27"/>
          <w:szCs w:val="27"/>
          <w:shd w:val="clear" w:fill="FFFFFF"/>
        </w:rPr>
        <w:t> </w:t>
      </w:r>
      <w:r>
        <w:rPr>
          <w:rStyle w:val="8"/>
          <w:rFonts w:hint="eastAsia" w:ascii="宋体" w:hAnsi="宋体" w:eastAsia="宋体" w:cs="宋体"/>
          <w:b/>
          <w:i w:val="0"/>
          <w:caps w:val="0"/>
          <w:color w:val="393939"/>
          <w:spacing w:val="0"/>
          <w:sz w:val="28"/>
          <w:szCs w:val="28"/>
          <w:shd w:val="clear" w:fill="FFFFFF"/>
        </w:rPr>
        <w:t>福州高新技术产业开发区商务局</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8"/>
          <w:szCs w:val="28"/>
          <w:shd w:val="clear" w:fill="FFFFFF"/>
        </w:rPr>
        <w:t>代理机构：福建兴诚建工程管理有限公司</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7"/>
          <w:szCs w:val="27"/>
          <w:shd w:val="clear" w:fill="FFFFFF"/>
        </w:rPr>
        <w:t> </w:t>
      </w:r>
    </w:p>
    <w:p>
      <w:pPr>
        <w:pStyle w:val="6"/>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8"/>
          <w:szCs w:val="28"/>
          <w:shd w:val="clear" w:fill="FFFFFF"/>
        </w:rPr>
        <w:t>2019年12月</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第一章</w:t>
      </w:r>
      <w:r>
        <w:rPr>
          <w:rStyle w:val="8"/>
          <w:b/>
          <w:spacing w:val="0"/>
          <w:sz w:val="31"/>
          <w:szCs w:val="31"/>
        </w:rPr>
        <w:t>   </w:t>
      </w:r>
      <w:r>
        <w:rPr>
          <w:rStyle w:val="8"/>
          <w:rFonts w:hint="eastAsia" w:ascii="宋体" w:hAnsi="宋体" w:eastAsia="宋体" w:cs="宋体"/>
          <w:b/>
          <w:spacing w:val="0"/>
          <w:sz w:val="31"/>
          <w:szCs w:val="31"/>
        </w:rPr>
        <w:t>投标邀请</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福州高新技术产业开发区商务局委托国内专业咨询机构共建“国家自主创新示范区福州片区产业发展政策研究院”</w:t>
      </w:r>
      <w:r>
        <w:rPr>
          <w:rFonts w:hint="eastAsia" w:ascii="宋体" w:hAnsi="宋体" w:eastAsia="宋体" w:cs="宋体"/>
          <w:spacing w:val="0"/>
          <w:sz w:val="24"/>
          <w:szCs w:val="24"/>
        </w:rPr>
        <w:t>（以下简称：“本项目”）的政府采购活动，现邀请供应商参加投标。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A13-SW-GK-201912-B0590-XCJ</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[350191]XCJ[GK]2019003</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5、需要落实的政府采购政策：小型、微型企业，适用于（本项目）。监狱企业，适用于（本项目）。促进残疾人就业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8"/>
          <w:rFonts w:hint="eastAsia" w:ascii="宋体" w:hAnsi="宋体" w:eastAsia="宋体" w:cs="宋体"/>
          <w:b/>
          <w:spacing w:val="0"/>
          <w:sz w:val="24"/>
          <w:szCs w:val="24"/>
        </w:rPr>
        <w:t>包：1</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※根据上述资格要求，投标文件中应提交的“投标人的资格及资信证明文件”详见招标文件第四章。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eastAsia="宋体" w:cs="宋体"/>
          <w:b/>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8"/>
          <w:rFonts w:hint="eastAsia" w:ascii="宋体" w:hAnsi="宋体" w:eastAsia="宋体" w:cs="宋体"/>
          <w:b/>
          <w:spacing w:val="0"/>
          <w:sz w:val="24"/>
          <w:szCs w:val="24"/>
        </w:rPr>
        <w:t>投标人的CA证书</w:t>
      </w:r>
      <w:r>
        <w:rPr>
          <w:rFonts w:hint="eastAsia" w:ascii="宋体" w:hAnsi="宋体" w:eastAsia="宋体" w:cs="宋体"/>
          <w:spacing w:val="0"/>
          <w:sz w:val="24"/>
          <w:szCs w:val="24"/>
        </w:rPr>
        <w:t>连同</w:t>
      </w:r>
      <w:r>
        <w:rPr>
          <w:rStyle w:val="8"/>
          <w:rFonts w:hint="eastAsia" w:ascii="宋体" w:hAnsi="宋体" w:eastAsia="宋体" w:cs="宋体"/>
          <w:b/>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8"/>
          <w:rFonts w:hint="eastAsia" w:ascii="宋体" w:hAnsi="宋体" w:eastAsia="宋体" w:cs="宋体"/>
          <w:b/>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12、采购人：福州高新技术产业开发区商务局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地址：闽侯县上街镇科技东路3号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联系方法：059183772212</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13、代理机构：福建兴诚建工程管理有限公司</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地址：漳州市龙文区漳州市龙文区檀林路42号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联系方法：87571681</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9"/>
        <w:tblW w:w="10772" w:type="dxa"/>
        <w:jc w:val="center"/>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7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1077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7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福建兴诚建工程管理有限公司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7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7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7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7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7"/>
        <w:gridCol w:w="917"/>
        <w:gridCol w:w="1841"/>
        <w:gridCol w:w="917"/>
        <w:gridCol w:w="918"/>
        <w:gridCol w:w="918"/>
        <w:gridCol w:w="976"/>
        <w:gridCol w:w="91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4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511"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9"/>
              <w:tblW w:w="5480" w:type="dxa"/>
              <w:jc w:val="center"/>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1"/>
              <w:gridCol w:w="1585"/>
              <w:gridCol w:w="671"/>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社会与管理咨询服务</w:t>
                  </w:r>
                </w:p>
              </w:tc>
              <w:tc>
                <w:tcPr>
                  <w:tcW w:w="6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18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15,000,000.0000</w:t>
                  </w:r>
                </w:p>
              </w:tc>
            </w:tr>
          </w:tbl>
          <w:p>
            <w:pPr>
              <w:jc w:val="center"/>
            </w:pPr>
          </w:p>
        </w:tc>
        <w:tc>
          <w:tcPr>
            <w:tcW w:w="9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15000000</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300000</w:t>
            </w:r>
          </w:p>
        </w:tc>
      </w:tr>
    </w:tbl>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第二章</w:t>
      </w:r>
      <w:r>
        <w:rPr>
          <w:rStyle w:val="8"/>
          <w:b/>
          <w:spacing w:val="0"/>
          <w:sz w:val="31"/>
          <w:szCs w:val="31"/>
        </w:rPr>
        <w:t>   </w:t>
      </w:r>
      <w:r>
        <w:rPr>
          <w:rStyle w:val="8"/>
          <w:rFonts w:hint="eastAsia" w:ascii="宋体" w:hAnsi="宋体" w:eastAsia="宋体" w:cs="宋体"/>
          <w:b/>
          <w:spacing w:val="0"/>
          <w:sz w:val="31"/>
          <w:szCs w:val="31"/>
        </w:rPr>
        <w:t>投标人须知前附表（表1、</w:t>
      </w:r>
      <w:r>
        <w:rPr>
          <w:rStyle w:val="8"/>
          <w:rFonts w:hint="default" w:ascii="Times New Roman" w:hAnsi="Times New Roman" w:cs="Times New Roman"/>
          <w:b/>
          <w:spacing w:val="0"/>
          <w:sz w:val="31"/>
          <w:szCs w:val="31"/>
        </w:rPr>
        <w:t>2</w:t>
      </w:r>
      <w:r>
        <w:rPr>
          <w:rStyle w:val="8"/>
          <w:rFonts w:hint="eastAsia" w:ascii="宋体" w:hAnsi="宋体" w:eastAsia="宋体" w:cs="宋体"/>
          <w:b/>
          <w:spacing w:val="0"/>
          <w:sz w:val="31"/>
          <w:szCs w:val="31"/>
        </w:rPr>
        <w:t>）</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9"/>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6"/>
        <w:gridCol w:w="1500"/>
        <w:gridCol w:w="64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42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投标文件的份数：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允许散装或活页装订的内容或材料：</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是否允许中标人将本项目的非主体、非关键性工作进行分包：</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密封及其标记的具体形式：</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8"/>
                <w:rFonts w:hint="eastAsia" w:ascii="宋体" w:hAnsi="宋体" w:eastAsia="宋体" w:cs="宋体"/>
                <w:b/>
                <w:spacing w:val="0"/>
                <w:sz w:val="24"/>
                <w:szCs w:val="24"/>
              </w:rPr>
              <w:t>投标将被拒绝。</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不承担责任。</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8</w:t>
            </w:r>
          </w:p>
        </w:tc>
        <w:tc>
          <w:tcPr>
            <w:tcW w:w="150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42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8"/>
                <w:rFonts w:hint="eastAsia" w:ascii="宋体" w:hAnsi="宋体" w:eastAsia="宋体" w:cs="宋体"/>
                <w:b/>
                <w:spacing w:val="0"/>
                <w:sz w:val="24"/>
                <w:szCs w:val="24"/>
              </w:rPr>
              <w:t>本项目中标人的确定（以合同包为单位）：</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6"/>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6"/>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招标文件的质疑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※除上述规定外，对招标文件提出的质疑还应符合招标文件第三章第</w:t>
            </w:r>
            <w:r>
              <w:rPr>
                <w:rStyle w:val="8"/>
                <w:rFonts w:hint="default" w:ascii="Times New Roman" w:hAnsi="Times New Roman" w:cs="Times New Roman"/>
                <w:b/>
                <w:spacing w:val="0"/>
                <w:sz w:val="24"/>
                <w:szCs w:val="24"/>
              </w:rPr>
              <w:t>15.1</w:t>
            </w:r>
            <w:r>
              <w:rPr>
                <w:rStyle w:val="8"/>
                <w:rFonts w:hint="eastAsia" w:ascii="宋体" w:hAnsi="宋体" w:eastAsia="宋体" w:cs="宋体"/>
                <w:b/>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监督管理部门：</w:t>
            </w:r>
            <w:r>
              <w:rPr>
                <w:rFonts w:hint="eastAsia" w:ascii="宋体" w:hAnsi="宋体" w:eastAsia="宋体" w:cs="宋体"/>
                <w:spacing w:val="0"/>
                <w:sz w:val="24"/>
                <w:szCs w:val="24"/>
              </w:rPr>
              <w:t>福州高新技术产业开发区财政金融局</w:t>
            </w:r>
            <w:r>
              <w:rPr>
                <w:rStyle w:val="8"/>
                <w:rFonts w:hint="eastAsia" w:ascii="宋体" w:hAnsi="宋体" w:eastAsia="宋体" w:cs="宋体"/>
                <w:b/>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财政部和福建省财政厅指定的政府采购信息发布媒体（以下简称：“指定媒体”）：</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6"/>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※除招标文件第一章第</w:t>
            </w:r>
            <w:r>
              <w:rPr>
                <w:rStyle w:val="8"/>
                <w:rFonts w:hint="default" w:ascii="Times New Roman" w:hAnsi="Times New Roman" w:cs="Times New Roman"/>
                <w:b/>
                <w:spacing w:val="0"/>
                <w:sz w:val="24"/>
                <w:szCs w:val="24"/>
              </w:rPr>
              <w:t>11.1</w:t>
            </w:r>
            <w:r>
              <w:rPr>
                <w:rStyle w:val="8"/>
                <w:rFonts w:hint="eastAsia" w:ascii="宋体" w:hAnsi="宋体" w:eastAsia="宋体" w:cs="宋体"/>
                <w:b/>
                <w:spacing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4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其他事项：</w:t>
            </w:r>
          </w:p>
          <w:p>
            <w:pPr>
              <w:pStyle w:val="6"/>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(1)本项目代理服务费由</w:t>
            </w:r>
            <w:r>
              <w:rPr>
                <w:rFonts w:hint="eastAsia" w:ascii="宋体" w:hAnsi="宋体" w:eastAsia="宋体" w:cs="宋体"/>
                <w:b/>
                <w:spacing w:val="0"/>
                <w:sz w:val="24"/>
                <w:szCs w:val="24"/>
              </w:rPr>
              <w:t>中标供应商</w:t>
            </w:r>
            <w:r>
              <w:rPr>
                <w:rStyle w:val="8"/>
                <w:rFonts w:hint="eastAsia" w:ascii="宋体" w:hAnsi="宋体" w:eastAsia="宋体" w:cs="宋体"/>
                <w:b/>
                <w:spacing w:val="0"/>
                <w:sz w:val="24"/>
                <w:szCs w:val="24"/>
              </w:rPr>
              <w:t>支付。</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(2)其他：</w:t>
            </w:r>
            <w:r>
              <w:rPr>
                <w:rFonts w:hint="eastAsia" w:ascii="宋体" w:hAnsi="宋体" w:eastAsia="宋体" w:cs="宋体"/>
                <w:b/>
                <w:spacing w:val="0"/>
                <w:sz w:val="24"/>
                <w:szCs w:val="24"/>
              </w:rPr>
              <w:t>本项目招标代理服务费由中标人支付，收费标准参照原国家计委 “计价格【2002】1980号”、“发改办价格2003【857】号”文件规定的收费标准向中标人收取，以差额定率累进法计算。中标人应在领取中标通知书前应先以转帐或电汇付款方式一次性向招标代理机构缴纳招标服务费。附：（开户名：福建兴诚建工程管理有限公司福州分公司开户行：福建石狮农村商业银行股份有限公司福州支行帐 号：907063 001001 0000011291。）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2096"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42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8"/>
                <w:rFonts w:hint="eastAsia" w:ascii="宋体" w:hAnsi="宋体" w:eastAsia="宋体" w:cs="宋体"/>
                <w:b/>
                <w:spacing w:val="0"/>
                <w:sz w:val="24"/>
                <w:szCs w:val="24"/>
              </w:rPr>
              <w:t>后有表</w:t>
            </w:r>
            <w:r>
              <w:rPr>
                <w:rStyle w:val="8"/>
                <w:rFonts w:hint="default" w:ascii="Times New Roman" w:hAnsi="Times New Roman" w:cs="Times New Roman"/>
                <w:b/>
                <w:spacing w:val="0"/>
                <w:sz w:val="24"/>
                <w:szCs w:val="24"/>
              </w:rPr>
              <w:t>2</w:t>
            </w:r>
            <w:r>
              <w:rPr>
                <w:rStyle w:val="8"/>
                <w:rFonts w:hint="eastAsia" w:ascii="宋体" w:hAnsi="宋体" w:eastAsia="宋体" w:cs="宋体"/>
                <w:b/>
                <w:spacing w:val="0"/>
                <w:sz w:val="24"/>
                <w:szCs w:val="24"/>
              </w:rPr>
              <w:t>，请勿遗漏。</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9"/>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4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4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8"/>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8"/>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8"/>
                <w:rFonts w:hint="eastAsia" w:ascii="宋体" w:hAnsi="宋体" w:eastAsia="宋体" w:cs="宋体"/>
                <w:b/>
                <w:spacing w:val="0"/>
                <w:sz w:val="24"/>
                <w:szCs w:val="24"/>
              </w:rPr>
              <w:t>资格审查小组、评标委员会将按照不利于投标人的内容进行认定。</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8"/>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8"/>
                <w:rFonts w:hint="eastAsia" w:ascii="宋体" w:hAnsi="宋体" w:eastAsia="宋体" w:cs="宋体"/>
                <w:b/>
                <w:sz w:val="24"/>
                <w:szCs w:val="24"/>
              </w:rPr>
              <w:t>（资格审查小组、评标委员会将核对纸质投标文件正本，未提供原件的证明材料或资料将导致投标无效）。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8"/>
                <w:rFonts w:hint="eastAsia" w:ascii="宋体" w:hAnsi="宋体" w:eastAsia="宋体" w:cs="宋体"/>
                <w:b/>
                <w:sz w:val="24"/>
                <w:szCs w:val="24"/>
              </w:rPr>
              <w:t>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8"/>
                <w:rFonts w:hint="eastAsia" w:ascii="宋体" w:hAnsi="宋体" w:eastAsia="宋体" w:cs="宋体"/>
                <w:b/>
                <w:sz w:val="24"/>
                <w:szCs w:val="24"/>
              </w:rPr>
              <w:t>均视同有效。</w:t>
            </w:r>
          </w:p>
          <w:p>
            <w:pPr>
              <w:pStyle w:val="6"/>
              <w:keepNext w:val="0"/>
              <w:keepLines w:val="0"/>
              <w:widowControl/>
              <w:suppressLineNumbers w:val="0"/>
              <w:wordWrap w:val="0"/>
              <w:spacing w:before="0" w:beforeAutospacing="0" w:after="0" w:afterAutospacing="0"/>
              <w:ind w:left="0" w:right="0"/>
            </w:pP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8"/>
                <w:rFonts w:hint="eastAsia" w:ascii="宋体" w:hAnsi="宋体" w:eastAsia="宋体" w:cs="宋体"/>
                <w:b/>
                <w:spacing w:val="0"/>
                <w:sz w:val="24"/>
                <w:szCs w:val="24"/>
              </w:rPr>
              <w:t>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8"/>
                <w:rFonts w:hint="eastAsia" w:ascii="宋体" w:hAnsi="宋体" w:eastAsia="宋体" w:cs="宋体"/>
                <w:b/>
                <w:spacing w:val="0"/>
                <w:sz w:val="24"/>
                <w:szCs w:val="24"/>
              </w:rPr>
              <w:t>不视为投标无效。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8"/>
                <w:rFonts w:hint="eastAsia" w:ascii="宋体" w:hAnsi="宋体" w:eastAsia="宋体" w:cs="宋体"/>
                <w:b/>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8"/>
                <w:rFonts w:hint="eastAsia" w:ascii="宋体" w:hAnsi="宋体" w:eastAsia="宋体" w:cs="宋体"/>
                <w:b/>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第三章   投标人须知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一、总则</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二、投标人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三、招标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福建兴诚建工程管理有限公司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8"/>
          <w:rFonts w:hint="eastAsia" w:ascii="宋体" w:hAnsi="宋体" w:eastAsia="宋体" w:cs="宋体"/>
          <w:b/>
          <w:spacing w:val="0"/>
          <w:sz w:val="24"/>
          <w:szCs w:val="24"/>
        </w:rPr>
        <w:t>作为招标文件组成部分</w:t>
      </w:r>
      <w:r>
        <w:rPr>
          <w:rFonts w:hint="eastAsia" w:ascii="宋体" w:hAnsi="宋体" w:eastAsia="宋体" w:cs="宋体"/>
          <w:spacing w:val="0"/>
          <w:sz w:val="24"/>
          <w:szCs w:val="24"/>
        </w:rPr>
        <w:t>，对投标人具有约束力。</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福建兴诚建工程管理有限公司可终止招标并发布终止公告。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8.2终止公告作为福建兴诚建工程管理有限公司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四、投标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8"/>
          <w:rFonts w:hint="eastAsia" w:ascii="宋体" w:hAnsi="宋体" w:eastAsia="宋体" w:cs="宋体"/>
          <w:b/>
          <w:spacing w:val="0"/>
          <w:sz w:val="24"/>
          <w:szCs w:val="24"/>
        </w:rPr>
        <w:t>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※除本章第</w:t>
      </w:r>
      <w:r>
        <w:rPr>
          <w:rStyle w:val="8"/>
          <w:rFonts w:hint="default" w:ascii="Calibri" w:hAnsi="Calibri" w:cs="Calibri"/>
          <w:b/>
          <w:spacing w:val="0"/>
          <w:sz w:val="24"/>
          <w:szCs w:val="24"/>
        </w:rPr>
        <w:t>10.5</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2</w:t>
      </w:r>
      <w:r>
        <w:rPr>
          <w:rStyle w:val="8"/>
          <w:rFonts w:hint="eastAsia" w:ascii="宋体" w:hAnsi="宋体" w:eastAsia="宋体" w:cs="宋体"/>
          <w:b/>
          <w:spacing w:val="0"/>
          <w:sz w:val="24"/>
          <w:szCs w:val="24"/>
        </w:rPr>
        <w:t>）款第③点规定情形外，投标文件散装或活页装订将导致投标无效。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8"/>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8"/>
          <w:rFonts w:hint="eastAsia" w:ascii="宋体" w:hAnsi="宋体" w:eastAsia="宋体" w:cs="宋体"/>
          <w:b/>
          <w:spacing w:val="0"/>
          <w:sz w:val="24"/>
          <w:szCs w:val="24"/>
        </w:rPr>
        <w:t>（基本存款账户）</w:t>
      </w:r>
      <w:r>
        <w:rPr>
          <w:rFonts w:hint="eastAsia" w:ascii="宋体" w:hAnsi="宋体" w:eastAsia="宋体" w:cs="宋体"/>
          <w:spacing w:val="0"/>
          <w:sz w:val="24"/>
          <w:szCs w:val="24"/>
        </w:rPr>
        <w:t>按照下列方式：</w:t>
      </w:r>
      <w:r>
        <w:rPr>
          <w:rStyle w:val="8"/>
          <w:rFonts w:hint="eastAsia" w:ascii="宋体" w:hAnsi="宋体" w:eastAsia="宋体" w:cs="宋体"/>
          <w:b/>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8"/>
          <w:rFonts w:hint="eastAsia" w:ascii="宋体" w:hAnsi="宋体" w:eastAsia="宋体" w:cs="宋体"/>
          <w:b/>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※除招标文件另有规定外，未按照上述规定提交投标保证金将导致资格审查不合格。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收到投标人书面撤回通知之日起5个工作日内退回原账户。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8"/>
          <w:rFonts w:hint="eastAsia" w:ascii="宋体" w:hAnsi="宋体" w:eastAsia="宋体" w:cs="宋体"/>
          <w:b/>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※本章第</w:t>
      </w:r>
      <w:r>
        <w:rPr>
          <w:rStyle w:val="8"/>
          <w:rFonts w:hint="default" w:ascii="Calibri" w:hAnsi="Calibri" w:cs="Calibri"/>
          <w:b/>
          <w:spacing w:val="0"/>
          <w:sz w:val="24"/>
          <w:szCs w:val="24"/>
        </w:rPr>
        <w:t>10.9</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4</w:t>
      </w:r>
      <w:r>
        <w:rPr>
          <w:rStyle w:val="8"/>
          <w:rFonts w:hint="eastAsia" w:ascii="宋体" w:hAnsi="宋体" w:eastAsia="宋体" w:cs="宋体"/>
          <w:b/>
          <w:spacing w:val="0"/>
          <w:sz w:val="24"/>
          <w:szCs w:val="24"/>
        </w:rPr>
        <w:t>）款第①、②、③点规定的投标保证金退还时限不包括因投标人自身原因导致无法及时退还而增加的时间。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6"/>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※若上述投标保证金不予退还情形给采购人（采购代理机构）造成损失，则投标人还要承担相应的赔偿责任。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8"/>
          <w:rFonts w:hint="eastAsia" w:ascii="宋体" w:hAnsi="宋体" w:eastAsia="宋体" w:cs="宋体"/>
          <w:b/>
          <w:spacing w:val="0"/>
          <w:sz w:val="24"/>
          <w:szCs w:val="24"/>
        </w:rPr>
        <w:t>否则将被拒收。</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※按照上述规定提交的补充、修改内容作为投标文件组成部分。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五、开标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将在招标文件载明的开标时间及地点主持召开开标会，并邀请投标人参加。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派出，现场监督人员（若有）可由有关方面派出。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※若出现本章第</w:t>
      </w:r>
      <w:r>
        <w:rPr>
          <w:rStyle w:val="8"/>
          <w:rFonts w:hint="default" w:ascii="Calibri" w:hAnsi="Calibri" w:cs="Calibri"/>
          <w:b/>
          <w:spacing w:val="0"/>
          <w:sz w:val="24"/>
          <w:szCs w:val="24"/>
        </w:rPr>
        <w:t>11.4</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4</w:t>
      </w:r>
      <w:r>
        <w:rPr>
          <w:rStyle w:val="8"/>
          <w:rFonts w:hint="eastAsia" w:ascii="宋体" w:hAnsi="宋体" w:eastAsia="宋体" w:cs="宋体"/>
          <w:b/>
          <w:spacing w:val="0"/>
          <w:sz w:val="24"/>
          <w:szCs w:val="24"/>
        </w:rPr>
        <w:t>）、（</w:t>
      </w:r>
      <w:r>
        <w:rPr>
          <w:rStyle w:val="8"/>
          <w:rFonts w:hint="default" w:ascii="Calibri" w:hAnsi="Calibri" w:cs="Calibri"/>
          <w:b/>
          <w:spacing w:val="0"/>
          <w:sz w:val="24"/>
          <w:szCs w:val="24"/>
        </w:rPr>
        <w:t>5</w:t>
      </w:r>
      <w:r>
        <w:rPr>
          <w:rStyle w:val="8"/>
          <w:rFonts w:hint="eastAsia" w:ascii="宋体" w:hAnsi="宋体" w:eastAsia="宋体" w:cs="宋体"/>
          <w:b/>
          <w:spacing w:val="0"/>
          <w:sz w:val="24"/>
          <w:szCs w:val="24"/>
        </w:rPr>
        <w:t>）、（</w:t>
      </w:r>
      <w:r>
        <w:rPr>
          <w:rStyle w:val="8"/>
          <w:rFonts w:hint="default" w:ascii="Calibri" w:hAnsi="Calibri" w:cs="Calibri"/>
          <w:b/>
          <w:spacing w:val="0"/>
          <w:sz w:val="24"/>
          <w:szCs w:val="24"/>
        </w:rPr>
        <w:t>6</w:t>
      </w:r>
      <w:r>
        <w:rPr>
          <w:rStyle w:val="8"/>
          <w:rFonts w:hint="eastAsia" w:ascii="宋体" w:hAnsi="宋体" w:eastAsia="宋体" w:cs="宋体"/>
          <w:b/>
          <w:spacing w:val="0"/>
          <w:sz w:val="24"/>
          <w:szCs w:val="24"/>
        </w:rPr>
        <w:t>）款规定情形之一</w:t>
      </w:r>
      <w:r>
        <w:rPr>
          <w:rFonts w:hint="eastAsia" w:ascii="宋体" w:hAnsi="宋体" w:eastAsia="宋体" w:cs="宋体"/>
          <w:spacing w:val="0"/>
          <w:sz w:val="24"/>
          <w:szCs w:val="24"/>
        </w:rPr>
        <w:t>，</w:t>
      </w:r>
      <w:r>
        <w:rPr>
          <w:rStyle w:val="8"/>
          <w:rFonts w:hint="eastAsia" w:ascii="宋体" w:hAnsi="宋体" w:eastAsia="宋体" w:cs="宋体"/>
          <w:b/>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福建兴诚建工程管理有限公司</w:t>
      </w:r>
      <w:r>
        <w:rPr>
          <w:rStyle w:val="8"/>
          <w:rFonts w:hint="eastAsia" w:ascii="宋体" w:hAnsi="宋体" w:eastAsia="宋体" w:cs="宋体"/>
          <w:b/>
          <w:spacing w:val="0"/>
          <w:sz w:val="24"/>
          <w:szCs w:val="24"/>
        </w:rPr>
        <w:t>提出任何疑义或要求（包括质疑）。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六、中标与政府采购合同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将在招标文件载明的指定媒体以中标公告的形式发布中标结果。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通知除中标人外的其他投标人没有中标的书面形式。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将向中标人发出中标通知书。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七、询问、质疑与投诉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14.1潜在投标人或投标人对本次采购活动的有关事项若有疑问，可向福建兴诚建工程管理有限公司提出询问，福建兴诚建工程管理有限公司将按照政府采购法及实施条例的有关规定进行答复。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兴诚建工程管理有限公司对其质疑作出的处理结果，如：暂停招标投标活动、修改招标文件、停止或纠正违法违规行为、中标结果无效、废标、重新招标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b/>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6"/>
        <w:keepNext w:val="0"/>
        <w:keepLines w:val="0"/>
        <w:widowControl/>
        <w:suppressLineNumbers w:val="0"/>
        <w:spacing w:before="0" w:beforeAutospacing="0" w:after="150" w:afterAutospacing="0"/>
        <w:ind w:left="0" w:right="0" w:firstLine="480"/>
      </w:pPr>
      <w:r>
        <w:rPr>
          <w:rStyle w:val="8"/>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八、政府采购政策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（5）未在节能清单、环保清单内的产品应提交国家确定的认证机构出具的、处于有效期之内的节能产品、环境标志产品认证证书。</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8"/>
          <w:rFonts w:hint="eastAsia" w:ascii="宋体" w:hAnsi="宋体" w:eastAsia="宋体" w:cs="宋体"/>
          <w:b/>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8"/>
          <w:rFonts w:hint="eastAsia" w:ascii="宋体" w:hAnsi="宋体" w:eastAsia="宋体" w:cs="宋体"/>
          <w:b/>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8"/>
          <w:rFonts w:hint="eastAsia" w:ascii="宋体" w:hAnsi="宋体" w:eastAsia="宋体" w:cs="宋体"/>
          <w:b/>
          <w:spacing w:val="0"/>
          <w:sz w:val="24"/>
          <w:szCs w:val="24"/>
        </w:rPr>
        <w:t>“残疾人福利性单位”</w:t>
      </w:r>
      <w:r>
        <w:rPr>
          <w:rFonts w:hint="eastAsia" w:ascii="宋体" w:hAnsi="宋体" w:eastAsia="宋体" w:cs="宋体"/>
          <w:spacing w:val="0"/>
          <w:sz w:val="24"/>
          <w:szCs w:val="24"/>
        </w:rPr>
        <w:t>）亦可享受前述扶持政策。其中：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6"/>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九、本项目的有关信息</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十、其他事项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第四章   资格审查与评标</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一、资格审查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负责资格审查小组的组建及资格审查工作的组织。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的工作人员。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6"/>
        <w:keepNext w:val="0"/>
        <w:keepLines w:val="0"/>
        <w:widowControl/>
        <w:suppressLineNumbers w:val="0"/>
        <w:spacing w:before="75" w:beforeAutospacing="0" w:after="75" w:afterAutospacing="0"/>
        <w:ind w:left="0" w:right="0" w:firstLine="480"/>
      </w:pPr>
      <w:r>
        <w:rPr>
          <w:rStyle w:val="8"/>
          <w:b/>
          <w:spacing w:val="0"/>
          <w:sz w:val="24"/>
          <w:szCs w:val="24"/>
        </w:rPr>
        <w:t>包：1</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8"/>
          <w:rFonts w:hint="eastAsia" w:ascii="宋体" w:hAnsi="宋体" w:eastAsia="宋体" w:cs="宋体"/>
          <w:b/>
          <w:spacing w:val="0"/>
          <w:sz w:val="24"/>
          <w:szCs w:val="24"/>
        </w:rPr>
        <w:t>资格审查不合格：</w:t>
      </w:r>
      <w:r>
        <w:rPr>
          <w:rStyle w:val="8"/>
          <w:rFonts w:hint="eastAsia" w:ascii="宋体" w:hAnsi="宋体" w:eastAsia="宋体" w:cs="宋体"/>
          <w:b/>
          <w:spacing w:val="0"/>
          <w:sz w:val="24"/>
          <w:szCs w:val="24"/>
        </w:rPr>
        <w:br w:type="textWrapping"/>
      </w:r>
      <w:r>
        <w:rPr>
          <w:rFonts w:hint="eastAsia" w:ascii="宋体" w:hAnsi="宋体" w:eastAsia="宋体" w:cs="宋体"/>
        </w:rPr>
        <w:t>  （1）一般情形：</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6"/>
        <w:keepNext w:val="0"/>
        <w:keepLines w:val="0"/>
        <w:widowControl/>
        <w:suppressLineNumbers w:val="0"/>
        <w:spacing w:before="0" w:beforeAutospacing="0" w:after="150" w:afterAutospacing="0"/>
        <w:ind w:left="0" w:right="0" w:firstLine="480"/>
      </w:pPr>
      <w:r>
        <w:rPr>
          <w:rStyle w:val="8"/>
          <w:b/>
        </w:rPr>
        <w:t>包：1</w:t>
      </w:r>
      <w:r>
        <w:t> </w:t>
      </w:r>
      <w:r>
        <w:br w:type="textWrapping"/>
      </w:r>
      <w:r>
        <w:rPr>
          <w:rStyle w:val="8"/>
          <w:b/>
          <w:sz w:val="24"/>
          <w:szCs w:val="24"/>
        </w:rPr>
        <w:t>         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二、评标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福建兴诚建工程管理有限公司负责评标委员会的组建及评标工作的组织。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6</w:t>
      </w:r>
      <w:r>
        <w:rPr>
          <w:rFonts w:hint="eastAsia" w:ascii="宋体" w:hAnsi="宋体" w:eastAsia="宋体" w:cs="宋体"/>
          <w:spacing w:val="0"/>
          <w:sz w:val="24"/>
          <w:szCs w:val="24"/>
        </w:rPr>
        <w:t>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福建兴诚建工程管理有限公司</w:t>
      </w:r>
      <w:r>
        <w:rPr>
          <w:rFonts w:hint="eastAsia" w:ascii="宋体" w:hAnsi="宋体" w:eastAsia="宋体" w:cs="宋体"/>
          <w:spacing w:val="0"/>
          <w:sz w:val="24"/>
          <w:szCs w:val="24"/>
        </w:rPr>
        <w:t>或投标人提供的要求保密的资料，不得摘记翻印和外传。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※对违反评标纪律的评委，将取消其评委资格，对评标工作造成严重损失者将予以通报批评乃至追究法律责任。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8"/>
          <w:rFonts w:hint="eastAsia" w:ascii="宋体" w:hAnsi="宋体" w:eastAsia="宋体" w:cs="宋体"/>
          <w:b/>
          <w:spacing w:val="0"/>
          <w:sz w:val="24"/>
          <w:szCs w:val="24"/>
        </w:rPr>
        <w:t>符合性审查不合格：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 </w:t>
      </w:r>
      <w:r>
        <w:br w:type="textWrapping"/>
      </w:r>
      <w:r>
        <w:rPr>
          <w:rStyle w:val="8"/>
          <w:b/>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技术得分不满足技术总分的50%做无效投标处理。投标文件的技术商务部分中出现报价部分的全部或部分的投标报价信息(或组成资料)</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投标文件的技术商务部分中出现报价部分的全部或部分的投标报价信息(或组成资料)。</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8"/>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※同时出现两种以上不一致的，按照前款规定的顺序修正。修正后的报价应按照本章第</w:t>
      </w:r>
      <w:r>
        <w:rPr>
          <w:rStyle w:val="8"/>
          <w:rFonts w:hint="default" w:ascii="Calibri" w:hAnsi="Calibri" w:cs="Calibri"/>
          <w:b/>
          <w:spacing w:val="0"/>
          <w:sz w:val="24"/>
          <w:szCs w:val="24"/>
        </w:rPr>
        <w:t>6.3</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1</w:t>
      </w:r>
      <w:r>
        <w:rPr>
          <w:rStyle w:val="8"/>
          <w:rFonts w:hint="eastAsia" w:ascii="宋体" w:hAnsi="宋体" w:eastAsia="宋体" w:cs="宋体"/>
          <w:b/>
          <w:spacing w:val="0"/>
          <w:sz w:val="24"/>
          <w:szCs w:val="24"/>
        </w:rPr>
        <w:t>）、（</w:t>
      </w:r>
      <w:r>
        <w:rPr>
          <w:rStyle w:val="8"/>
          <w:rFonts w:hint="default" w:ascii="Calibri" w:hAnsi="Calibri" w:cs="Calibri"/>
          <w:b/>
          <w:spacing w:val="0"/>
          <w:sz w:val="24"/>
          <w:szCs w:val="24"/>
        </w:rPr>
        <w:t>2</w:t>
      </w:r>
      <w:r>
        <w:rPr>
          <w:rStyle w:val="8"/>
          <w:rFonts w:hint="eastAsia" w:ascii="宋体" w:hAnsi="宋体" w:eastAsia="宋体" w:cs="宋体"/>
          <w:b/>
          <w:spacing w:val="0"/>
          <w:sz w:val="24"/>
          <w:szCs w:val="24"/>
        </w:rPr>
        <w:t>）款规定经投标人确认后产生约束力，投标人不确认的，其投标无效。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8"/>
          <w:rFonts w:hint="eastAsia" w:ascii="宋体" w:hAnsi="宋体" w:eastAsia="宋体" w:cs="宋体"/>
          <w:b/>
          <w:spacing w:val="0"/>
          <w:sz w:val="24"/>
          <w:szCs w:val="24"/>
        </w:rPr>
        <w:t>（政府采购服务类项目不适用本条款规定）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8"/>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处理。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8"/>
          <w:rFonts w:hint="eastAsia" w:ascii="宋体" w:hAnsi="宋体" w:eastAsia="宋体" w:cs="宋体"/>
          <w:b/>
          <w:spacing w:val="0"/>
          <w:sz w:val="24"/>
          <w:szCs w:val="24"/>
        </w:rPr>
        <w:t>持不同意见的评委应在评标报告上签署不同意见及理由，否则视为同意评标报告。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，并书面报告本项目监督管理部门：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※若废标，则本次采购活动结束，</w:t>
      </w:r>
      <w:r>
        <w:rPr>
          <w:rFonts w:hint="eastAsia" w:ascii="宋体" w:hAnsi="宋体" w:eastAsia="宋体" w:cs="宋体"/>
          <w:spacing w:val="0"/>
          <w:sz w:val="24"/>
          <w:szCs w:val="24"/>
          <w:u w:val="single"/>
        </w:rPr>
        <w:t>福建兴诚建工程管理有限公司</w:t>
      </w:r>
      <w:r>
        <w:rPr>
          <w:rStyle w:val="8"/>
          <w:rFonts w:hint="eastAsia" w:ascii="宋体" w:hAnsi="宋体" w:eastAsia="宋体" w:cs="宋体"/>
          <w:b/>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8"/>
          <w:rFonts w:hint="eastAsia" w:ascii="宋体" w:hAnsi="宋体" w:eastAsia="宋体" w:cs="宋体"/>
          <w:b/>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6"/>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9"/>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8"/>
                <w:rFonts w:ascii="宋体" w:hAnsi="宋体" w:eastAsia="宋体" w:cs="宋体"/>
                <w:b/>
                <w:kern w:val="0"/>
                <w:sz w:val="24"/>
                <w:szCs w:val="24"/>
                <w:lang w:val="en-US" w:eastAsia="zh-CN" w:bidi="ar"/>
              </w:rPr>
              <w:t>1、根据《政府采购促进中小企业发展暂行办法》(财库【2011】181号)规定，参加本项目的独立投标的投标人若为符合工信部联企业〔2011〕300号《中小企业划型标准》文件的规定的小型和微型企业，其提供本企业制造的产品或者提供其他小型、微型企业制造的产品参加投标的，将对其投产品的价格给予6%的扣除，用扣除后的价格参与评审。属于联合体投标的：大中型企业和其他自然人、法人或者其他组织与小型、微型企业组成联合体（组成联合体的大中型企业和其他自然人、法人或者其他组织，与小型、微型企业之间不得存在投资关系）共同参加非专门面向中小企业的政府采购活动，其联合协议中约定小型、微型企业的协议合同金额占到联合体协议合同总金额30%以上的，可给予联合体2%的价格扣除；联合体各方均为小型、微型企业的，联合体视同为小型、微型企业，给予联合体6%的扣除。中型企业不享受该项优惠政策，小型、微型企业提供中型企业制造的服务的，视同为中型企业；小型、微型企业产品仅是构成投标产品的部件、组件或零件的，则该投标产品不享受价格扣除优惠；若所投产品为进口产品的，则不享受价格扣除优惠。本项所称产品不包括使用大型企业注册商 标的产品。 参加本项目投标且符合小型或微型企业标准的投标人，必须在投标文件中对所提供的小型、微型企业产品单独分项报价，并同时提供如下证明材料并加盖公章，否则不予价格扣除。 （1）按照招标文件所附格式如实填写的《中小企业声明函》； （2）提供参与投标时最近2个月企业缴交社保记录（以证明其职工人数）、最近一年会计师事务所出具的审计报告(证明其资 产总额或销售额）作为佐证材料并加盖公章，若投标人所投产品是其他中小企业制造商的货物，应同时提供该制造商以上佐证材料。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优惠，但必须提供由省 级以上监狱管理局、戒毒管理局（含新疆生产建设兵团）出具的属于监狱企业的证明文件，否则评审时不予价格扣除优惠。 3、根据《三部门联合发布关于促进残疾人就业政府采购政策的通知》(财库〔2017〕141号) 文件规定, 残疾人福利性单位参加政府采购活动视同小型、微型企业，享受评审价。</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60</w:t>
      </w:r>
      <w:r>
        <w:rPr>
          <w:rFonts w:hint="eastAsia" w:ascii="宋体" w:hAnsi="宋体" w:eastAsia="宋体" w:cs="宋体"/>
          <w:sz w:val="24"/>
          <w:szCs w:val="24"/>
        </w:rPr>
        <w:t>分。</w:t>
      </w:r>
    </w:p>
    <w:tbl>
      <w:tblPr>
        <w:tblStyle w:val="9"/>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0"/>
        <w:gridCol w:w="585"/>
        <w:gridCol w:w="705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服务响应情况</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36</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依据投标人所提供的技术和服务要求响应表，并结合所投标产品的佐证材料等方面情况由评委进行评分。投标人所投产品完全满足各项技术规格和参数指标及要求的，得满分36分。技术参数每负偏离一项，扣1分，扣完为止，正偏离不加分。（满分36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项目需求把握准确度</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对智库服务、咨询研究、企业培育、运营支撑4方面的需求有深入的理解，对项目的重难点有准确的把握；提供报告方案，优秀得3分，良好得2分，一般得1分。未提供不得分（满分3分）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智库服务方案</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智库服务方案能完整覆盖各项服务需求，工作方案逻辑清晰、内容完整、设计合理、落地性强；优秀得3分，良好得2分，一般得1分。未提供不得分（满分3分）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咨询研究服务方案</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咨询研究服务方案能完整覆盖各项服务需求，工作方案逻辑清晰、内容完整、设计合理、落地性强；优秀得3分，良好得2分，一般得1分。未提供不得分（满分3分）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企业培育服务方案</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企业培育服务方案能完整覆盖各项服务需求，工作方案逻辑清晰、内容完整、设计合理、落地性强，具备相关技术实力；优秀得3分，良好得2分，一般得1分。未提供不得分（满分3分）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运营支撑服务方案</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运营支撑服务方案能完整覆盖各项服务需求，工作方案逻辑清晰、内容完整、设计合理、落地性强，具备相关技术实力；优秀得3分，良好得2分，一般得1分。未提供不得分（满分3分）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质量承诺及保障</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项目服务方案中有相应的质量保证措施或承诺，相应的措施或承诺科学合理、实际可行；优秀得3分，良好得2分，一般得1分。未提供不得分（满分3分）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服务团队配备1</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项目负责人咨询工作经验10年以上，同时具有中级经济师和注册咨询师证书，得2分，提供提供连续10年以上社保缴纳证明、相应证书复印件等证明材料并加盖单位公章，否则不得分。（满分2分）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服务团队配备2</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项目负责人的项目业绩获奖证书，提供相关证明材料加盖单位公章，得1分，否则不得分。（满分1分）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6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服务团队配备3</w:t>
            </w:r>
          </w:p>
        </w:tc>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服务团队其他成员具有经济、管理、规划等相关专业硕士及以上学历，并且具有中级经济师或注册咨询师的，5人及以上的得3分；3人及以上的得2分；2人及以上的得1分。 供应商须提供服务团队所有成员的学历证书、社保缴纳证明、相关获奖证书等证明资料的复印件并加盖公章，未提供不得分。（满分3分）</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25</w:t>
      </w:r>
      <w:r>
        <w:rPr>
          <w:rFonts w:hint="eastAsia" w:ascii="宋体" w:hAnsi="宋体" w:eastAsia="宋体" w:cs="宋体"/>
          <w:sz w:val="24"/>
          <w:szCs w:val="24"/>
        </w:rPr>
        <w:t>分。</w:t>
      </w:r>
    </w:p>
    <w:tbl>
      <w:tblPr>
        <w:tblStyle w:val="9"/>
        <w:tblW w:w="8314" w:type="dxa"/>
        <w:tblInd w:w="0" w:type="dxa"/>
        <w:shd w:val="clear" w:color="auto" w:fill="auto"/>
        <w:tblLayout w:type="fixed"/>
        <w:tblCellMar>
          <w:top w:w="0" w:type="dxa"/>
          <w:left w:w="0" w:type="dxa"/>
          <w:bottom w:w="0" w:type="dxa"/>
          <w:right w:w="0" w:type="dxa"/>
        </w:tblCellMar>
      </w:tblPr>
      <w:tblGrid>
        <w:gridCol w:w="669"/>
        <w:gridCol w:w="613"/>
        <w:gridCol w:w="7032"/>
      </w:tblGrid>
      <w:tr>
        <w:tblPrEx>
          <w:shd w:val="clear" w:color="auto" w:fill="auto"/>
          <w:tblLayout w:type="fixed"/>
          <w:tblCellMar>
            <w:top w:w="0" w:type="dxa"/>
            <w:left w:w="0" w:type="dxa"/>
            <w:bottom w:w="0" w:type="dxa"/>
            <w:right w:w="0" w:type="dxa"/>
          </w:tblCellMar>
        </w:tblPrEx>
        <w:trPr>
          <w:tblHead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shd w:val="clear" w:color="auto" w:fill="auto"/>
          <w:tblLayout w:type="fixed"/>
          <w:tblCellMar>
            <w:top w:w="0" w:type="dxa"/>
            <w:left w:w="0" w:type="dxa"/>
            <w:bottom w:w="0" w:type="dxa"/>
            <w:right w:w="0" w:type="dxa"/>
          </w:tblCellMar>
        </w:tblPrEx>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企业荣誉1</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具有高新技术企业证书得1分，未提供不得分。（满分1分）</w:t>
            </w:r>
          </w:p>
        </w:tc>
      </w:tr>
      <w:tr>
        <w:tblPrEx>
          <w:shd w:val="clear" w:color="auto" w:fill="auto"/>
          <w:tblLayout w:type="fixed"/>
          <w:tblCellMar>
            <w:top w:w="0" w:type="dxa"/>
            <w:left w:w="0" w:type="dxa"/>
            <w:bottom w:w="0" w:type="dxa"/>
            <w:right w:w="0" w:type="dxa"/>
          </w:tblCellMar>
        </w:tblPrEx>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企业荣誉2</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投标人具有软件著作权等知识产权，每提供一项的1分，本项最高得2分，不提供不得分（复印件加盖投标人公章）。（满分2分）</w:t>
            </w:r>
          </w:p>
        </w:tc>
      </w:tr>
      <w:tr>
        <w:tblPrEx>
          <w:shd w:val="clear" w:color="auto" w:fill="auto"/>
          <w:tblLayout w:type="fixed"/>
          <w:tblCellMar>
            <w:top w:w="0" w:type="dxa"/>
            <w:left w:w="0" w:type="dxa"/>
            <w:bottom w:w="0" w:type="dxa"/>
            <w:right w:w="0" w:type="dxa"/>
          </w:tblCellMar>
        </w:tblPrEx>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企业荣誉3</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投标人获得过管理部门颁发的荣誉的，每提供一项得1分，本项最高得2分，不提供不得分（复印件加盖投标人公章）</w:t>
            </w:r>
          </w:p>
        </w:tc>
      </w:tr>
      <w:tr>
        <w:tblPrEx>
          <w:shd w:val="clear" w:color="auto" w:fill="auto"/>
          <w:tblLayout w:type="fixed"/>
          <w:tblCellMar>
            <w:top w:w="0" w:type="dxa"/>
            <w:left w:w="0" w:type="dxa"/>
            <w:bottom w:w="0" w:type="dxa"/>
            <w:right w:w="0" w:type="dxa"/>
          </w:tblCellMar>
        </w:tblPrEx>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业绩1</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2014年1月以来：供应商有为国家自主创新示范区或国家高新区提供过智库、研究院服务经验，单份项目合同中应至少包括智库服务、咨询研究、企业培育、资源链接、园区数字平台、专题培训等与本项目需求相关的服务内容3项，每提供一份合同得</w:t>
            </w:r>
            <w:r>
              <w:rPr>
                <w:rFonts w:hint="eastAsia" w:ascii="宋体" w:hAnsi="宋体" w:eastAsia="宋体" w:cs="宋体"/>
                <w:kern w:val="0"/>
                <w:sz w:val="24"/>
                <w:szCs w:val="24"/>
                <w:highlight w:val="none"/>
                <w:lang w:val="en-US" w:eastAsia="zh-CN" w:bidi="ar"/>
              </w:rPr>
              <w:t>2</w:t>
            </w:r>
            <w:r>
              <w:rPr>
                <w:rFonts w:ascii="宋体" w:hAnsi="宋体" w:eastAsia="宋体" w:cs="宋体"/>
                <w:kern w:val="0"/>
                <w:sz w:val="24"/>
                <w:szCs w:val="24"/>
                <w:lang w:val="en-US" w:eastAsia="zh-CN" w:bidi="ar"/>
              </w:rPr>
              <w:t>分，满分</w:t>
            </w:r>
            <w:r>
              <w:rPr>
                <w:rFonts w:hint="eastAsia" w:ascii="宋体" w:hAnsi="宋体" w:eastAsia="宋体" w:cs="宋体"/>
                <w:kern w:val="0"/>
                <w:sz w:val="24"/>
                <w:szCs w:val="24"/>
                <w:highlight w:val="none"/>
                <w:lang w:val="en-US" w:eastAsia="zh-CN" w:bidi="ar"/>
              </w:rPr>
              <w:t>6</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w:t>
            </w:r>
            <w:bookmarkStart w:id="0" w:name="_GoBack"/>
            <w:bookmarkEnd w:id="0"/>
            <w:r>
              <w:rPr>
                <w:rFonts w:ascii="宋体" w:hAnsi="宋体" w:eastAsia="宋体" w:cs="宋体"/>
                <w:kern w:val="0"/>
                <w:sz w:val="24"/>
                <w:szCs w:val="24"/>
                <w:lang w:val="en-US" w:eastAsia="zh-CN" w:bidi="ar"/>
              </w:rPr>
              <w:t xml:space="preserve">以上须提供合同复印件，并加盖公章。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国家高新区、国家自主创新示范区以科技部官网公布的国家高新区名单、国家级自主创新示范区名单为准。</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国家高新区名单网址： http://www.chinatorch.gov.cn/gxq/gxqmd/201803/a2db909ac4294a7e9712d23b04ebff7e.shtml </w:t>
            </w:r>
          </w:p>
          <w:p>
            <w:pPr>
              <w:keepNext w:val="0"/>
              <w:keepLines w:val="0"/>
              <w:widowControl/>
              <w:suppressLineNumbers w:val="0"/>
              <w:jc w:val="left"/>
            </w:pPr>
            <w:r>
              <w:rPr>
                <w:rFonts w:ascii="宋体" w:hAnsi="宋体" w:eastAsia="宋体" w:cs="宋体"/>
                <w:kern w:val="0"/>
                <w:sz w:val="24"/>
                <w:szCs w:val="24"/>
                <w:lang w:val="en-US" w:eastAsia="zh-CN" w:bidi="ar"/>
              </w:rPr>
              <w:t>国家级自主创新示范区名单网址： http://www.chinatorch.gov.cn/gxq/zzcx/201803/e83727ff76ea44fdaa26a4eb2b288dd5.shtml</w:t>
            </w:r>
          </w:p>
        </w:tc>
      </w:tr>
      <w:tr>
        <w:tblPrEx>
          <w:shd w:val="clear" w:color="auto" w:fill="auto"/>
          <w:tblLayout w:type="fixed"/>
          <w:tblCellMar>
            <w:top w:w="0" w:type="dxa"/>
            <w:left w:w="0" w:type="dxa"/>
            <w:bottom w:w="0" w:type="dxa"/>
            <w:right w:w="0" w:type="dxa"/>
          </w:tblCellMar>
        </w:tblPrEx>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业绩2</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2014年1月以来：供应商有为国家自主创新示范区或国家高新区提供发展战略、产业发展、科技创新、创新创业、“十三五”规划、政策体系等专题咨询研究经验，每提供一份合同得1分，满分</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 xml:space="preserve">分 以上须提供合同复印件，并加盖公章。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国家高新区、国家自主创新示范区以科技部官网公布的国家高新区名单、国家级自主创新示范区名单为准。 国家高新区名单网址： http://www.chinatorch.gov.cn/gxq/gxqmd/201803/a2db909ac4294a7e9712d23b04ebff7e.shtml </w:t>
            </w:r>
          </w:p>
          <w:p>
            <w:pPr>
              <w:keepNext w:val="0"/>
              <w:keepLines w:val="0"/>
              <w:widowControl/>
              <w:suppressLineNumbers w:val="0"/>
              <w:jc w:val="left"/>
            </w:pPr>
            <w:r>
              <w:rPr>
                <w:rFonts w:ascii="宋体" w:hAnsi="宋体" w:eastAsia="宋体" w:cs="宋体"/>
                <w:kern w:val="0"/>
                <w:sz w:val="24"/>
                <w:szCs w:val="24"/>
                <w:lang w:val="en-US" w:eastAsia="zh-CN" w:bidi="ar"/>
              </w:rPr>
              <w:t>国家级自主创新示范区名单网址： http://www.chinatorch.gov.cn/gxq/zzcx/201803/e83727ff76ea44fdaa26a4eb2b288dd5.shtml</w:t>
            </w:r>
          </w:p>
        </w:tc>
      </w:tr>
      <w:tr>
        <w:tblPrEx>
          <w:shd w:val="clear" w:color="auto" w:fill="auto"/>
          <w:tblLayout w:type="fixed"/>
          <w:tblCellMar>
            <w:top w:w="0" w:type="dxa"/>
            <w:left w:w="0" w:type="dxa"/>
            <w:bottom w:w="0" w:type="dxa"/>
            <w:right w:w="0" w:type="dxa"/>
          </w:tblCellMar>
        </w:tblPrEx>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业绩3</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2014年1月以来：供应商有为国家自主创新示范区或国家高新区提供过企业梯队培育、瞪羚、独角兽等高成长科技企业培育相关项目经验，或者有为企业提供发展战略、商业模式、薪酬制度等咨询服务经验，每提供一份合同得1分，满分5分； 以上须提供合同复印件，并加盖公章。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国家高新区、国家自主创新示范区以科技部官网公布的国家高新区名单、国家级自主创新示范区名单为准。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国家高新区名单网址： http://www.chinatorch.gov.cn/gxq/gxqmd/201803/a2db909ac4294a7e9712d23b04ebff7e.shtml </w:t>
            </w:r>
          </w:p>
          <w:p>
            <w:pPr>
              <w:keepNext w:val="0"/>
              <w:keepLines w:val="0"/>
              <w:widowControl/>
              <w:suppressLineNumbers w:val="0"/>
              <w:jc w:val="left"/>
            </w:pPr>
            <w:r>
              <w:rPr>
                <w:rFonts w:ascii="宋体" w:hAnsi="宋体" w:eastAsia="宋体" w:cs="宋体"/>
                <w:kern w:val="0"/>
                <w:sz w:val="24"/>
                <w:szCs w:val="24"/>
                <w:lang w:val="en-US" w:eastAsia="zh-CN" w:bidi="ar"/>
              </w:rPr>
              <w:t>国家级自主创新示范区名单网址： http://www.chinatorch.gov.cn/gxq/zzcx/201803/e83727ff76ea44fdaa26a4eb2b288dd5.shtml</w:t>
            </w:r>
          </w:p>
        </w:tc>
      </w:tr>
      <w:tr>
        <w:tblPrEx>
          <w:shd w:val="clear" w:color="auto" w:fill="auto"/>
          <w:tblLayout w:type="fixed"/>
          <w:tblCellMar>
            <w:top w:w="0" w:type="dxa"/>
            <w:left w:w="0" w:type="dxa"/>
            <w:bottom w:w="0" w:type="dxa"/>
            <w:right w:w="0" w:type="dxa"/>
          </w:tblCellMar>
        </w:tblPrEx>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业绩4</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p>
        </w:tc>
        <w:tc>
          <w:tcPr>
            <w:tcW w:w="70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2014年1月以来：供应商有为国家自主创新示范区或国家高新区提供过数字化平台、科技服务平台、招商引资、资源链接、专题培训等园区运营支撑相关项目经验，每提供一份合同得1分，满分</w:t>
            </w: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 xml:space="preserve">分； 以上须提供合同复印件，并加盖公章。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国家高新区、国家自主创新示范区以科技部官网公布的国家高新区名单、国家级自主创新示范区名单为准。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国家高新区名单网址： http://www.chinatorch.gov.cn/gxq/gxqmd/201803/a2db909ac4294a7e9712d23b04ebff7e.shtml </w:t>
            </w:r>
          </w:p>
          <w:p>
            <w:pPr>
              <w:keepNext w:val="0"/>
              <w:keepLines w:val="0"/>
              <w:widowControl/>
              <w:suppressLineNumbers w:val="0"/>
              <w:jc w:val="left"/>
            </w:pPr>
            <w:r>
              <w:rPr>
                <w:rFonts w:ascii="宋体" w:hAnsi="宋体" w:eastAsia="宋体" w:cs="宋体"/>
                <w:kern w:val="0"/>
                <w:sz w:val="24"/>
                <w:szCs w:val="24"/>
                <w:lang w:val="en-US" w:eastAsia="zh-CN" w:bidi="ar"/>
              </w:rPr>
              <w:t>国家级自主创新示范区名单网址： http://www.chinatorch.gov.cn/gxq/zzcx/201803/e83727ff76ea44fdaa26a4eb2b288dd5.shtml</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spacing w:before="0" w:beforeAutospacing="0" w:after="150" w:afterAutospacing="0"/>
        <w:ind w:left="0" w:right="0" w:firstLine="480"/>
      </w:pPr>
      <w:r>
        <w:br w:type="textWrapping"/>
      </w:r>
      <w:r>
        <w:rPr>
          <w:rStyle w:val="8"/>
          <w:b/>
          <w:sz w:val="24"/>
          <w:szCs w:val="24"/>
        </w:rPr>
        <w:t>         无</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第五章</w:t>
      </w:r>
      <w:r>
        <w:rPr>
          <w:rStyle w:val="8"/>
          <w:b/>
          <w:spacing w:val="0"/>
          <w:sz w:val="31"/>
          <w:szCs w:val="31"/>
        </w:rPr>
        <w:t>   </w:t>
      </w:r>
      <w:r>
        <w:rPr>
          <w:rStyle w:val="8"/>
          <w:rFonts w:hint="eastAsia" w:ascii="宋体" w:hAnsi="宋体" w:eastAsia="宋体" w:cs="宋体"/>
          <w:b/>
          <w:spacing w:val="0"/>
          <w:sz w:val="31"/>
          <w:szCs w:val="31"/>
        </w:rPr>
        <w:t>招标内容及要求</w:t>
      </w:r>
    </w:p>
    <w:p>
      <w:pPr>
        <w:pStyle w:val="6"/>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6"/>
        <w:keepNext w:val="0"/>
        <w:keepLines w:val="0"/>
        <w:widowControl/>
        <w:suppressLineNumbers w:val="0"/>
        <w:spacing w:before="0" w:beforeAutospacing="0" w:after="150" w:afterAutospacing="0" w:line="293" w:lineRule="atLeast"/>
        <w:ind w:left="0" w:right="0" w:firstLine="645"/>
      </w:pPr>
      <w:r>
        <w:rPr>
          <w:rStyle w:val="8"/>
          <w:rFonts w:ascii="仿宋_GB2312" w:eastAsia="仿宋_GB2312" w:cs="仿宋_GB2312"/>
          <w:b/>
          <w:sz w:val="31"/>
          <w:szCs w:val="31"/>
        </w:rPr>
        <w:t>国家自主创新示范区福州片区产业发展政策研究院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8"/>
          <w:rFonts w:hint="eastAsia" w:ascii="宋体" w:hAnsi="宋体" w:eastAsia="宋体" w:cs="宋体"/>
          <w:b/>
          <w:spacing w:val="0"/>
          <w:sz w:val="24"/>
          <w:szCs w:val="24"/>
        </w:rPr>
        <w:t>（以“★”标示的内容为不允许负偏离的实质性要求）</w:t>
      </w:r>
    </w:p>
    <w:p>
      <w:pPr>
        <w:pStyle w:val="6"/>
        <w:keepNext w:val="0"/>
        <w:keepLines w:val="0"/>
        <w:widowControl/>
        <w:suppressLineNumbers w:val="0"/>
        <w:spacing w:before="0" w:beforeAutospacing="0" w:after="150" w:afterAutospacing="0" w:line="390" w:lineRule="atLeast"/>
        <w:ind w:left="0" w:right="0" w:firstLine="645"/>
        <w:rPr>
          <w:sz w:val="28"/>
          <w:szCs w:val="28"/>
        </w:rPr>
      </w:pPr>
      <w:r>
        <w:rPr>
          <w:rStyle w:val="8"/>
          <w:rFonts w:hint="default" w:ascii="仿宋_GB2312" w:eastAsia="仿宋_GB2312" w:cs="仿宋_GB2312"/>
          <w:b/>
          <w:sz w:val="28"/>
          <w:szCs w:val="28"/>
        </w:rPr>
        <w:t>一、服务期限</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该项目服务周期为3年，按照顺延年计算，从</w:t>
      </w:r>
      <w:r>
        <w:rPr>
          <w:rFonts w:hint="eastAsia" w:ascii="仿宋_GB2312" w:eastAsia="仿宋_GB2312" w:cs="仿宋_GB2312"/>
          <w:sz w:val="28"/>
          <w:szCs w:val="28"/>
          <w:highlight w:val="none"/>
          <w:lang w:eastAsia="zh-CN"/>
        </w:rPr>
        <w:t>中标合同</w:t>
      </w:r>
      <w:r>
        <w:rPr>
          <w:rFonts w:hint="default" w:ascii="仿宋_GB2312" w:eastAsia="仿宋_GB2312" w:cs="仿宋_GB2312"/>
          <w:sz w:val="28"/>
          <w:szCs w:val="28"/>
        </w:rPr>
        <w:t>签订之日起向后顺延12个月为一年。</w:t>
      </w:r>
    </w:p>
    <w:p>
      <w:pPr>
        <w:pStyle w:val="6"/>
        <w:keepNext w:val="0"/>
        <w:keepLines w:val="0"/>
        <w:widowControl/>
        <w:suppressLineNumbers w:val="0"/>
        <w:spacing w:before="0" w:beforeAutospacing="0" w:after="150" w:afterAutospacing="0" w:line="390" w:lineRule="atLeast"/>
        <w:ind w:left="0" w:right="0" w:firstLine="645"/>
        <w:rPr>
          <w:sz w:val="28"/>
          <w:szCs w:val="28"/>
        </w:rPr>
      </w:pPr>
      <w:r>
        <w:rPr>
          <w:rStyle w:val="8"/>
          <w:rFonts w:hint="default" w:ascii="仿宋_GB2312" w:eastAsia="仿宋_GB2312" w:cs="仿宋_GB2312"/>
          <w:b/>
          <w:sz w:val="28"/>
          <w:szCs w:val="28"/>
        </w:rPr>
        <w:t>二、服务要求</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该项目服务内容包括智库服务、咨询研究、企业培育、运营支撑、团队建设5部分内容。</w:t>
      </w:r>
    </w:p>
    <w:p>
      <w:pPr>
        <w:pStyle w:val="2"/>
        <w:keepNext w:val="0"/>
        <w:keepLines w:val="0"/>
        <w:widowControl/>
        <w:suppressLineNumbers w:val="0"/>
        <w:spacing w:before="300" w:beforeAutospacing="0" w:after="150" w:afterAutospacing="0" w:line="17" w:lineRule="atLeast"/>
        <w:rPr>
          <w:rFonts w:ascii="Helvetica" w:hAnsi="Helvetica" w:eastAsia="Helvetica" w:cs="Helvetica"/>
          <w:b w:val="0"/>
          <w:sz w:val="28"/>
          <w:szCs w:val="28"/>
        </w:rPr>
      </w:pPr>
      <w:r>
        <w:rPr>
          <w:rStyle w:val="8"/>
          <w:rFonts w:hint="default" w:ascii="仿宋_GB2312" w:hAnsi="Helvetica" w:eastAsia="仿宋_GB2312" w:cs="仿宋_GB2312"/>
          <w:b/>
          <w:sz w:val="28"/>
          <w:szCs w:val="28"/>
        </w:rPr>
        <w:t>（一）智库服务</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1、高端会议和活动。每年为福厦泉自创区福州片区（福州高新区）组织策划1次具有全国影响力的高端研讨会或活动，地点须在福州。</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2、福厦泉自创区福州片区（福州高新区）发展内参和动态。每年向福厦泉自创区福州片区（福州高新区）提供20期以上园区发展内参、30期以上园区发展动态，动态追踪国内外园区发展、科技创新、产业培育、创业创新等领域的前沿趋势和共性关键问题研究。</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3、季度和年度经济分析。每年提供4期季度经济分析报告和1期年度发展报告，分析福厦泉自创区福州片区（福州高新区）经济发展、产业培育、创新创业等运行情况。</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4、产业动态简报。每年提供12期产业动态简报，围绕福厦泉自创区福州片区（福州高新区）产业发展导向，持续研究国内外相关产业趋势和热点，跟踪行业代表企业发展动态。每年协助统计1次国家自主创新示范区福州片区（福州高新区）主要指标。</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5、决策支撑与信息上报。围绕福厦泉自创区福州片区（福州高新区）面临的迫切性问题研究及领导交办的重要议题和工作等，快速响应、及时反馈，每年提供5项定制化的决策支撑报告。</w:t>
      </w:r>
    </w:p>
    <w:p>
      <w:pPr>
        <w:pStyle w:val="2"/>
        <w:keepNext w:val="0"/>
        <w:keepLines w:val="0"/>
        <w:widowControl/>
        <w:suppressLineNumbers w:val="0"/>
        <w:spacing w:before="300" w:beforeAutospacing="0" w:after="150" w:afterAutospacing="0" w:line="17" w:lineRule="atLeast"/>
        <w:rPr>
          <w:rFonts w:hint="default" w:ascii="Helvetica" w:hAnsi="Helvetica" w:eastAsia="Helvetica" w:cs="Helvetica"/>
          <w:b w:val="0"/>
          <w:sz w:val="28"/>
          <w:szCs w:val="28"/>
        </w:rPr>
      </w:pPr>
      <w:r>
        <w:rPr>
          <w:rStyle w:val="8"/>
          <w:rFonts w:hint="default" w:ascii="仿宋_GB2312" w:hAnsi="Helvetica" w:eastAsia="仿宋_GB2312" w:cs="仿宋_GB2312"/>
          <w:b/>
          <w:sz w:val="28"/>
          <w:szCs w:val="28"/>
        </w:rPr>
        <w:t>（二）咨询研究</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1、自创区发展服务。每年协助福厦泉自创区福州片区（福州高新区）按照国家部委要求完成国家自主创新示范区相关的事务性工作，每年为福厦泉自创区福州片区（福州高新区）撰写《福厦泉自创区福州高新区发展报告》，研究福厦泉自创区福州片区(福州高新区)发展现状、存在问题、发展建议等内容。</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2、专题研究。围绕福厦泉自创区福州片区（福州高新区）经济转型、科技创新、产学研合 作、产业升级、体制机制、开放发展、企业培育、产城融合、社会事业等发展问题，每年为福厦泉自创区福州片区（福州高新区）提供2项专题研究，研究内容每年由合 作双方商定。</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3、软课题研究。协助福厦泉自创区福州片区（福州高新区）承担或参与中央部委、省市政府软课题、其他高新区自列软课题研究，每年需完成2项软课题研究。</w:t>
      </w:r>
    </w:p>
    <w:p>
      <w:pPr>
        <w:pStyle w:val="2"/>
        <w:keepNext w:val="0"/>
        <w:keepLines w:val="0"/>
        <w:widowControl/>
        <w:suppressLineNumbers w:val="0"/>
        <w:spacing w:before="300" w:beforeAutospacing="0" w:after="150" w:afterAutospacing="0" w:line="17" w:lineRule="atLeast"/>
        <w:rPr>
          <w:rFonts w:hint="default" w:ascii="Helvetica" w:hAnsi="Helvetica" w:eastAsia="Helvetica" w:cs="Helvetica"/>
          <w:b w:val="0"/>
          <w:sz w:val="28"/>
          <w:szCs w:val="28"/>
        </w:rPr>
      </w:pPr>
      <w:r>
        <w:rPr>
          <w:rStyle w:val="8"/>
          <w:rFonts w:hint="default" w:ascii="仿宋_GB2312" w:hAnsi="Helvetica" w:eastAsia="仿宋_GB2312" w:cs="仿宋_GB2312"/>
          <w:b/>
          <w:sz w:val="28"/>
          <w:szCs w:val="28"/>
        </w:rPr>
        <w:t>（三）企业培育</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1、高成长科技企业培育。每年协助福厦泉自创区福州片区（福州高新区）研究制定高新技术企业、瞪羚企业、独角兽企业等高成长科技企业的专项扶持政策，组织开展瞪羚、独角兽企业遴选工作，搭建高成长科技企业线上服务平台，每年编制发布福厦泉自创区福州片区（福州高新区）高成长科技企业年度发展等相关报告。</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2、创业服务。每年协助福厦泉自创区福州片区（福州高新区）组织召开4场由知 名企业家、产业专家、投资人参加的企业座谈会、沙龙等活动，每年为5家本地创业企业提供商业模式概念打磨、商业模式头脑风暴、创业资源链接等创业服务。</w:t>
      </w:r>
    </w:p>
    <w:p>
      <w:pPr>
        <w:pStyle w:val="2"/>
        <w:keepNext w:val="0"/>
        <w:keepLines w:val="0"/>
        <w:widowControl/>
        <w:suppressLineNumbers w:val="0"/>
        <w:spacing w:before="300" w:beforeAutospacing="0" w:after="150" w:afterAutospacing="0" w:line="17" w:lineRule="atLeast"/>
        <w:rPr>
          <w:rFonts w:hint="default" w:ascii="Helvetica" w:hAnsi="Helvetica" w:eastAsia="Helvetica" w:cs="Helvetica"/>
          <w:b w:val="0"/>
          <w:sz w:val="28"/>
          <w:szCs w:val="28"/>
        </w:rPr>
      </w:pPr>
      <w:r>
        <w:rPr>
          <w:rStyle w:val="8"/>
          <w:rFonts w:hint="default" w:ascii="仿宋_GB2312" w:hAnsi="Helvetica" w:eastAsia="仿宋_GB2312" w:cs="仿宋_GB2312"/>
          <w:b/>
          <w:sz w:val="28"/>
          <w:szCs w:val="28"/>
        </w:rPr>
        <w:t>（四）运营支撑</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1、资源链接。围绕福厦泉自创区福州片区（福州高新区）重点产业领域，为福厦泉自创区福州片区（福州高新区）提供创新资源链接服务，协助开展招商引智，组织优秀企业机构到高新区现场考察对接。每年组织2场资源对接活动，在北京、福州各举办1场，每场不少于8家瞪羚、独角兽企业、科技服务机构参会。</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2、园区数字平台。以对园区各类主体进行大数据画像为核心，搭建福厦泉自创区福州片区（福州高新区）创新创业生态数字影像暨一站式数据可视化展示监测平台（不含硬件），并负责后期运营维护，平台须覆盖重点企业分类、画像与跟踪，创业载体画像与跟踪，创新平台画像与跟踪，重点产业地图等。</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3、新经济培训。每年为福厦泉自创区福州片区（福州高新区）组织6期培训，每期2场专题培训。重点面向政府领导、青年干部，以及企业经营管理人员、创业者、双创工作者提供专业培训服务。培训内容应符合新时期福厦泉自创区福州片区（福州高新区）建设发展需求，以发展新经济、培育新动能为战略导向。培训讲师应为国内长期从事自创区/高新区发展领域的管理人员或研究专家。</w:t>
      </w:r>
    </w:p>
    <w:p>
      <w:pPr>
        <w:pStyle w:val="2"/>
        <w:keepNext w:val="0"/>
        <w:keepLines w:val="0"/>
        <w:widowControl/>
        <w:suppressLineNumbers w:val="0"/>
        <w:spacing w:before="300" w:beforeAutospacing="0" w:after="150" w:afterAutospacing="0" w:line="17" w:lineRule="atLeast"/>
        <w:rPr>
          <w:rFonts w:hint="default" w:ascii="Helvetica" w:hAnsi="Helvetica" w:eastAsia="Helvetica" w:cs="Helvetica"/>
          <w:b w:val="0"/>
          <w:sz w:val="28"/>
          <w:szCs w:val="28"/>
        </w:rPr>
      </w:pPr>
      <w:r>
        <w:rPr>
          <w:rStyle w:val="8"/>
          <w:rFonts w:hint="default" w:ascii="仿宋_GB2312" w:hAnsi="Helvetica" w:eastAsia="仿宋_GB2312" w:cs="仿宋_GB2312"/>
          <w:b/>
          <w:sz w:val="28"/>
          <w:szCs w:val="28"/>
        </w:rPr>
        <w:t>（五）团队建设</w:t>
      </w:r>
    </w:p>
    <w:p>
      <w:pPr>
        <w:pStyle w:val="6"/>
        <w:keepNext w:val="0"/>
        <w:keepLines w:val="0"/>
        <w:widowControl/>
        <w:suppressLineNumbers w:val="0"/>
        <w:spacing w:before="0" w:beforeAutospacing="0" w:after="150" w:afterAutospacing="0" w:line="555" w:lineRule="atLeast"/>
        <w:ind w:left="0" w:right="0" w:firstLine="645"/>
        <w:rPr>
          <w:sz w:val="28"/>
          <w:szCs w:val="28"/>
          <w:highlight w:val="none"/>
        </w:rPr>
      </w:pPr>
      <w:r>
        <w:rPr>
          <w:rFonts w:hint="default" w:ascii="仿宋_GB2312" w:eastAsia="仿宋_GB2312" w:cs="仿宋_GB2312"/>
          <w:color w:val="auto"/>
          <w:sz w:val="28"/>
          <w:szCs w:val="28"/>
          <w:highlight w:val="none"/>
        </w:rPr>
        <w:t>供应商须在自签订合同之日起一个月内，选派公司核心骨干驻扎福厦泉自创区福州片区（福州高新区），根据具体项目需求，开展具体咨询服务工作。</w:t>
      </w:r>
    </w:p>
    <w:p>
      <w:pPr>
        <w:pStyle w:val="6"/>
        <w:keepNext w:val="0"/>
        <w:keepLines w:val="0"/>
        <w:widowControl/>
        <w:suppressLineNumbers w:val="0"/>
        <w:spacing w:before="0" w:beforeAutospacing="0" w:after="150" w:afterAutospacing="0" w:line="390" w:lineRule="atLeast"/>
        <w:ind w:left="0" w:right="0" w:firstLine="645"/>
        <w:rPr>
          <w:sz w:val="28"/>
          <w:szCs w:val="28"/>
        </w:rPr>
      </w:pPr>
      <w:r>
        <w:rPr>
          <w:rStyle w:val="8"/>
          <w:rFonts w:hint="default" w:ascii="仿宋_GB2312" w:eastAsia="仿宋_GB2312" w:cs="仿宋_GB2312"/>
          <w:b/>
          <w:sz w:val="28"/>
          <w:szCs w:val="28"/>
        </w:rPr>
        <w:t>三、成果要求</w:t>
      </w:r>
    </w:p>
    <w:p>
      <w:pPr>
        <w:pStyle w:val="2"/>
        <w:keepNext w:val="0"/>
        <w:keepLines w:val="0"/>
        <w:widowControl/>
        <w:suppressLineNumbers w:val="0"/>
        <w:spacing w:before="300" w:beforeAutospacing="0" w:after="150" w:afterAutospacing="0" w:line="17" w:lineRule="atLeast"/>
        <w:rPr>
          <w:rFonts w:hint="default" w:ascii="Helvetica" w:hAnsi="Helvetica" w:eastAsia="Helvetica" w:cs="Helvetica"/>
          <w:b w:val="0"/>
          <w:sz w:val="28"/>
          <w:szCs w:val="28"/>
        </w:rPr>
      </w:pPr>
      <w:r>
        <w:rPr>
          <w:rStyle w:val="8"/>
          <w:rFonts w:hint="default" w:ascii="仿宋_GB2312" w:hAnsi="Helvetica" w:eastAsia="仿宋_GB2312" w:cs="仿宋_GB2312"/>
          <w:b/>
          <w:sz w:val="28"/>
          <w:szCs w:val="28"/>
        </w:rPr>
        <w:t>（一）成果形式</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项目各项服务内容的具体成果形式，由双方商议决定。</w:t>
      </w:r>
    </w:p>
    <w:p>
      <w:pPr>
        <w:pStyle w:val="2"/>
        <w:keepNext w:val="0"/>
        <w:keepLines w:val="0"/>
        <w:widowControl/>
        <w:suppressLineNumbers w:val="0"/>
        <w:spacing w:before="300" w:beforeAutospacing="0" w:after="150" w:afterAutospacing="0" w:line="17" w:lineRule="atLeast"/>
        <w:rPr>
          <w:rFonts w:hint="default" w:ascii="Helvetica" w:hAnsi="Helvetica" w:eastAsia="Helvetica" w:cs="Helvetica"/>
          <w:b w:val="0"/>
          <w:sz w:val="28"/>
          <w:szCs w:val="28"/>
        </w:rPr>
      </w:pPr>
      <w:r>
        <w:rPr>
          <w:rStyle w:val="8"/>
          <w:rFonts w:hint="default" w:ascii="仿宋_GB2312" w:hAnsi="Helvetica" w:eastAsia="仿宋_GB2312" w:cs="仿宋_GB2312"/>
          <w:b/>
          <w:sz w:val="28"/>
          <w:szCs w:val="28"/>
        </w:rPr>
        <w:t>（二）版权要求</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1、研究咨询过程中所产生的应用成果为招标人所有，理论研究成果为双方共有。</w:t>
      </w:r>
    </w:p>
    <w:p>
      <w:pPr>
        <w:pStyle w:val="6"/>
        <w:keepNext w:val="0"/>
        <w:keepLines w:val="0"/>
        <w:widowControl/>
        <w:suppressLineNumbers w:val="0"/>
        <w:spacing w:before="0" w:beforeAutospacing="0" w:after="150" w:afterAutospacing="0" w:line="555" w:lineRule="atLeast"/>
        <w:ind w:left="0" w:right="0" w:firstLine="645"/>
        <w:rPr>
          <w:sz w:val="28"/>
          <w:szCs w:val="28"/>
        </w:rPr>
      </w:pPr>
      <w:r>
        <w:rPr>
          <w:rFonts w:hint="default" w:ascii="仿宋_GB2312" w:eastAsia="仿宋_GB2312" w:cs="仿宋_GB2312"/>
          <w:sz w:val="28"/>
          <w:szCs w:val="28"/>
        </w:rPr>
        <w:t>2、双方须严格保守对方的涉密信息。</w:t>
      </w:r>
    </w:p>
    <w:p>
      <w:pPr>
        <w:pStyle w:val="6"/>
        <w:keepNext w:val="0"/>
        <w:keepLines w:val="0"/>
        <w:widowControl/>
        <w:suppressLineNumbers w:val="0"/>
        <w:spacing w:before="0" w:beforeAutospacing="0" w:after="150" w:afterAutospacing="0" w:line="555" w:lineRule="atLeast"/>
        <w:ind w:left="0" w:right="0" w:firstLine="645"/>
      </w:pPr>
      <w:r>
        <w:rPr>
          <w:rFonts w:hint="default" w:ascii="仿宋_GB2312" w:eastAsia="仿宋_GB2312" w:cs="仿宋_GB2312"/>
          <w:sz w:val="28"/>
          <w:szCs w:val="28"/>
        </w:rPr>
        <w:t>3、双方任何一方对所获知的对方未向社会公开的所有信息资料、技术情况和涉密信息，未经双方书面许可，任何一方不得将其泄露给第三方。</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8"/>
          <w:rFonts w:hint="eastAsia" w:ascii="宋体" w:hAnsi="宋体" w:eastAsia="宋体" w:cs="宋体"/>
          <w:b/>
          <w:spacing w:val="0"/>
          <w:sz w:val="24"/>
          <w:szCs w:val="24"/>
        </w:rPr>
        <w:t>（以“★”标示的内容为不允许负偏离的实质性要求）</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包：1</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1、交付地点：福建省福州市闽侯县上街镇科技东路3号 </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2、交付时间：服务期满，无未了事宜</w:t>
      </w:r>
      <w:r>
        <w:rPr>
          <w:rStyle w:val="8"/>
          <w:rFonts w:hint="eastAsia" w:ascii="宋体" w:hAnsi="宋体" w:eastAsia="宋体" w:cs="宋体"/>
          <w:b/>
          <w:spacing w:val="0"/>
          <w:sz w:val="24"/>
          <w:szCs w:val="24"/>
          <w:lang w:eastAsia="zh-CN"/>
        </w:rPr>
        <w:t>后交货</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3、交付条件：合格通过验收</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4、是否收取履约保证金：否</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5、是否邀请投标人参与验收：否</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6、验收方式数据表格</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按签订合同要求。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按签订合同要求。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按签订合同要求。</w:t>
            </w:r>
          </w:p>
        </w:tc>
      </w:tr>
    </w:tbl>
    <w:p>
      <w:pPr>
        <w:keepNext w:val="0"/>
        <w:keepLines w:val="0"/>
        <w:widowControl/>
        <w:suppressLineNumbers w:val="0"/>
        <w:jc w:val="left"/>
      </w:pPr>
      <w:r>
        <w:rPr>
          <w:rStyle w:val="8"/>
          <w:rFonts w:ascii="宋体" w:hAnsi="宋体" w:eastAsia="宋体" w:cs="宋体"/>
          <w:b/>
          <w:kern w:val="0"/>
          <w:sz w:val="24"/>
          <w:szCs w:val="24"/>
          <w:lang w:val="en-US" w:eastAsia="zh-CN" w:bidi="ar"/>
        </w:rPr>
        <w:t>7、支付方式数据表格</w:t>
      </w:r>
    </w:p>
    <w:tbl>
      <w:tblPr>
        <w:tblStyle w:val="9"/>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50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yellow"/>
              </w:rPr>
            </w:pPr>
            <w:r>
              <w:rPr>
                <w:rFonts w:hint="eastAsia" w:ascii="宋体" w:hAnsi="宋体" w:eastAsia="宋体" w:cs="宋体"/>
                <w:kern w:val="0"/>
                <w:sz w:val="24"/>
                <w:szCs w:val="24"/>
                <w:lang w:val="en-US" w:eastAsia="zh-CN" w:bidi="ar"/>
              </w:rPr>
              <w:t>按照年度额度50%。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30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yellow"/>
              </w:rPr>
            </w:pPr>
            <w:r>
              <w:rPr>
                <w:rFonts w:hint="eastAsia" w:ascii="宋体" w:hAnsi="宋体" w:eastAsia="宋体" w:cs="宋体"/>
                <w:kern w:val="0"/>
                <w:sz w:val="24"/>
                <w:szCs w:val="24"/>
                <w:lang w:val="en-US" w:eastAsia="zh-CN" w:bidi="ar"/>
              </w:rPr>
              <w:t>按照年度额度30%。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3</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20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yellow"/>
              </w:rPr>
            </w:pPr>
            <w:r>
              <w:rPr>
                <w:rFonts w:hint="eastAsia" w:ascii="宋体" w:hAnsi="宋体" w:eastAsia="宋体" w:cs="宋体"/>
                <w:kern w:val="0"/>
                <w:sz w:val="24"/>
                <w:szCs w:val="24"/>
                <w:lang w:val="en-US" w:eastAsia="zh-CN" w:bidi="ar"/>
              </w:rPr>
              <w:t>按照年度额度20%。</w:t>
            </w:r>
          </w:p>
        </w:tc>
      </w:tr>
    </w:tbl>
    <w:p>
      <w:pPr>
        <w:pStyle w:val="6"/>
        <w:keepNext w:val="0"/>
        <w:keepLines w:val="0"/>
        <w:widowControl/>
        <w:suppressLineNumbers w:val="0"/>
        <w:spacing w:before="0" w:beforeAutospacing="0" w:after="150" w:afterAutospacing="0" w:line="390" w:lineRule="atLeast"/>
        <w:ind w:left="0" w:right="0" w:firstLine="645"/>
        <w:rPr>
          <w:sz w:val="28"/>
          <w:szCs w:val="28"/>
        </w:rPr>
      </w:pPr>
      <w:r>
        <w:rPr>
          <w:rStyle w:val="8"/>
          <w:rFonts w:hint="default" w:ascii="仿宋_GB2312" w:eastAsia="仿宋_GB2312" w:cs="仿宋_GB2312"/>
          <w:b/>
          <w:sz w:val="28"/>
          <w:szCs w:val="28"/>
        </w:rPr>
        <w:t>预算与支付</w:t>
      </w:r>
    </w:p>
    <w:p>
      <w:pPr>
        <w:pStyle w:val="6"/>
        <w:keepNext w:val="0"/>
        <w:keepLines w:val="0"/>
        <w:widowControl/>
        <w:suppressLineNumbers w:val="0"/>
        <w:spacing w:before="0" w:beforeAutospacing="0" w:after="150" w:afterAutospacing="0" w:line="293" w:lineRule="atLeast"/>
        <w:ind w:left="0" w:right="0" w:firstLine="645"/>
        <w:rPr>
          <w:sz w:val="28"/>
          <w:szCs w:val="28"/>
        </w:rPr>
      </w:pPr>
      <w:r>
        <w:rPr>
          <w:rStyle w:val="8"/>
          <w:rFonts w:hint="default" w:ascii="仿宋_GB2312" w:eastAsia="仿宋_GB2312" w:cs="仿宋_GB2312"/>
          <w:b/>
          <w:sz w:val="28"/>
          <w:szCs w:val="28"/>
        </w:rPr>
        <w:t>项目预算</w:t>
      </w:r>
      <w:r>
        <w:rPr>
          <w:rFonts w:hint="default" w:ascii="仿宋_GB2312" w:eastAsia="仿宋_GB2312" w:cs="仿宋_GB2312"/>
          <w:sz w:val="28"/>
          <w:szCs w:val="28"/>
        </w:rPr>
        <w:t>：每年500万，三年合计1500万元人民币</w:t>
      </w:r>
    </w:p>
    <w:p>
      <w:pPr>
        <w:pStyle w:val="6"/>
        <w:keepNext w:val="0"/>
        <w:keepLines w:val="0"/>
        <w:widowControl/>
        <w:suppressLineNumbers w:val="0"/>
        <w:spacing w:before="0" w:beforeAutospacing="0" w:after="150" w:afterAutospacing="0" w:line="293" w:lineRule="atLeast"/>
        <w:ind w:left="0" w:right="0" w:firstLine="645"/>
        <w:rPr>
          <w:sz w:val="28"/>
          <w:szCs w:val="28"/>
        </w:rPr>
      </w:pPr>
      <w:r>
        <w:rPr>
          <w:rStyle w:val="8"/>
          <w:rFonts w:hint="default" w:ascii="仿宋_GB2312" w:eastAsia="仿宋_GB2312" w:cs="仿宋_GB2312"/>
          <w:b/>
          <w:sz w:val="28"/>
          <w:szCs w:val="28"/>
        </w:rPr>
        <w:t>付款方式</w:t>
      </w:r>
      <w:r>
        <w:rPr>
          <w:rFonts w:hint="default" w:ascii="仿宋_GB2312" w:eastAsia="仿宋_GB2312" w:cs="仿宋_GB2312"/>
          <w:sz w:val="28"/>
          <w:szCs w:val="28"/>
        </w:rPr>
        <w:t>：</w:t>
      </w:r>
    </w:p>
    <w:p>
      <w:pPr>
        <w:pStyle w:val="6"/>
        <w:keepNext w:val="0"/>
        <w:keepLines w:val="0"/>
        <w:widowControl/>
        <w:suppressLineNumbers w:val="0"/>
        <w:spacing w:before="0" w:beforeAutospacing="0" w:after="150" w:afterAutospacing="0" w:line="293" w:lineRule="atLeast"/>
        <w:ind w:left="0" w:right="0" w:firstLine="645"/>
        <w:rPr>
          <w:sz w:val="28"/>
          <w:szCs w:val="28"/>
          <w:highlight w:val="none"/>
        </w:rPr>
      </w:pPr>
      <w:r>
        <w:rPr>
          <w:rFonts w:hint="default" w:ascii="仿宋_GB2312" w:eastAsia="仿宋_GB2312" w:cs="仿宋_GB2312"/>
          <w:sz w:val="28"/>
          <w:szCs w:val="28"/>
          <w:highlight w:val="none"/>
        </w:rPr>
        <w:t>每年服务费用分三期支付，按照年度额度的50%、30%、20%分批支付。每年双方明确年度合作内容明细之后向中标人支付第一期费用；中标人提交半年服务成果并经验收合格后，向中标人支付第二期费用；中标人提交当年全部成果并经验收合格后，向中标人支付第三期服务费用。</w:t>
      </w:r>
    </w:p>
    <w:p>
      <w:pPr>
        <w:pStyle w:val="6"/>
        <w:keepNext w:val="0"/>
        <w:keepLines w:val="0"/>
        <w:widowControl/>
        <w:suppressLineNumbers w:val="0"/>
        <w:spacing w:before="0" w:beforeAutospacing="0" w:after="150" w:afterAutospacing="0" w:line="293" w:lineRule="atLeast"/>
        <w:ind w:left="0" w:right="0" w:firstLine="645"/>
        <w:rPr>
          <w:highlight w:val="none"/>
        </w:rPr>
      </w:pPr>
      <w:r>
        <w:rPr>
          <w:rFonts w:hint="default" w:ascii="仿宋_GB2312" w:eastAsia="仿宋_GB2312" w:cs="仿宋_GB2312"/>
          <w:sz w:val="28"/>
          <w:szCs w:val="28"/>
          <w:highlight w:val="none"/>
        </w:rPr>
        <w:t>中标人应定期将阶段性成果报送福厦泉自创区福州片区（福州高新区）相应对接部门，对应服务项目完成后，签订验收单，作为成果交付进度依据。</w:t>
      </w:r>
    </w:p>
    <w:p>
      <w:pPr>
        <w:pStyle w:val="6"/>
        <w:keepNext w:val="0"/>
        <w:keepLines w:val="0"/>
        <w:widowControl/>
        <w:suppressLineNumbers w:val="0"/>
        <w:spacing w:before="0" w:beforeAutospacing="0" w:after="150" w:afterAutospacing="0"/>
        <w:ind w:left="0" w:right="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6"/>
        <w:keepNext w:val="0"/>
        <w:keepLines w:val="0"/>
        <w:widowControl/>
        <w:suppressLineNumbers w:val="0"/>
        <w:spacing w:before="75" w:beforeAutospacing="0" w:after="75" w:afterAutospacing="0"/>
        <w:ind w:left="0" w:right="0" w:firstLine="0"/>
      </w:pPr>
      <w:r>
        <w:rPr>
          <w:spacing w:val="0"/>
          <w:sz w:val="24"/>
          <w:szCs w:val="24"/>
        </w:rPr>
        <w:t>2、其他：</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第六章   政府采购合同（参考文本）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编制说明</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1、签订合同应遵守政府采购法、合同法。</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3、国家有关部门对若干合同有规范文本的，可使用相应合同文本。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240"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第七章   投标文件格式</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8"/>
          <w:rFonts w:hint="eastAsia" w:ascii="宋体" w:hAnsi="宋体" w:eastAsia="宋体" w:cs="宋体"/>
          <w:b/>
          <w:sz w:val="24"/>
          <w:szCs w:val="24"/>
        </w:rPr>
        <w:t>“全称”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8"/>
          <w:rFonts w:hint="eastAsia" w:ascii="宋体" w:hAnsi="宋体" w:eastAsia="宋体" w:cs="宋体"/>
          <w:b/>
          <w:sz w:val="24"/>
          <w:szCs w:val="24"/>
        </w:rPr>
        <w:t>投标人的全称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8"/>
          <w:rFonts w:hint="eastAsia" w:ascii="宋体" w:hAnsi="宋体" w:eastAsia="宋体" w:cs="宋体"/>
          <w:b/>
          <w:sz w:val="24"/>
          <w:szCs w:val="24"/>
        </w:rPr>
        <w:t>牵头方的全称</w:t>
      </w:r>
      <w:r>
        <w:rPr>
          <w:rFonts w:hint="eastAsia" w:ascii="宋体" w:hAnsi="宋体" w:eastAsia="宋体" w:cs="宋体"/>
          <w:sz w:val="24"/>
          <w:szCs w:val="24"/>
        </w:rPr>
        <w:t>并加注</w:t>
      </w:r>
      <w:r>
        <w:rPr>
          <w:rStyle w:val="8"/>
          <w:rFonts w:hint="eastAsia" w:ascii="宋体" w:hAnsi="宋体" w:eastAsia="宋体" w:cs="宋体"/>
          <w:b/>
          <w:sz w:val="24"/>
          <w:szCs w:val="24"/>
        </w:rPr>
        <w:t>（联合体牵头方）</w:t>
      </w:r>
      <w:r>
        <w:rPr>
          <w:rFonts w:hint="eastAsia" w:ascii="宋体" w:hAnsi="宋体" w:eastAsia="宋体" w:cs="宋体"/>
          <w:sz w:val="24"/>
          <w:szCs w:val="24"/>
        </w:rPr>
        <w:t>，即应表述为：</w:t>
      </w:r>
      <w:r>
        <w:rPr>
          <w:rStyle w:val="8"/>
          <w:rFonts w:hint="eastAsia" w:ascii="宋体" w:hAnsi="宋体" w:eastAsia="宋体" w:cs="宋体"/>
          <w:b/>
          <w:sz w:val="24"/>
          <w:szCs w:val="24"/>
        </w:rPr>
        <w:t>“牵头方的全称（联合体牵头方）”</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8"/>
          <w:rFonts w:hint="eastAsia" w:ascii="宋体" w:hAnsi="宋体" w:eastAsia="宋体" w:cs="宋体"/>
          <w:b/>
          <w:sz w:val="24"/>
          <w:szCs w:val="24"/>
        </w:rPr>
        <w:t>“加盖单位公章”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8"/>
          <w:rFonts w:hint="eastAsia" w:ascii="宋体" w:hAnsi="宋体" w:eastAsia="宋体" w:cs="宋体"/>
          <w:b/>
          <w:sz w:val="24"/>
          <w:szCs w:val="24"/>
        </w:rPr>
        <w:t>加盖投标人的单位公章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8"/>
          <w:rFonts w:hint="eastAsia" w:ascii="宋体" w:hAnsi="宋体" w:eastAsia="宋体" w:cs="宋体"/>
          <w:b/>
          <w:sz w:val="24"/>
          <w:szCs w:val="24"/>
        </w:rPr>
        <w:t>加盖联合体牵头方的单位公章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8"/>
          <w:rFonts w:hint="eastAsia" w:ascii="宋体" w:hAnsi="宋体" w:eastAsia="宋体" w:cs="宋体"/>
          <w:b/>
          <w:sz w:val="24"/>
          <w:szCs w:val="24"/>
        </w:rPr>
        <w:t>“投标人代表签字”</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8"/>
          <w:rFonts w:hint="eastAsia" w:ascii="宋体" w:hAnsi="宋体" w:eastAsia="宋体" w:cs="宋体"/>
          <w:b/>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8"/>
          <w:rFonts w:hint="eastAsia" w:ascii="宋体" w:hAnsi="宋体" w:eastAsia="宋体" w:cs="宋体"/>
          <w:b/>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8"/>
          <w:rFonts w:hint="eastAsia" w:ascii="宋体" w:hAnsi="宋体" w:eastAsia="宋体" w:cs="宋体"/>
          <w:b/>
          <w:sz w:val="24"/>
          <w:szCs w:val="24"/>
        </w:rPr>
        <w:t>“其他组织”</w:t>
      </w:r>
      <w:r>
        <w:rPr>
          <w:rFonts w:hint="eastAsia" w:ascii="宋体" w:hAnsi="宋体" w:eastAsia="宋体" w:cs="宋体"/>
          <w:sz w:val="24"/>
          <w:szCs w:val="24"/>
        </w:rPr>
        <w:t>指合伙企业、非企业专业服务机构、个体工商户、农村承包经营户等。</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8"/>
          <w:rFonts w:hint="eastAsia" w:ascii="宋体" w:hAnsi="宋体" w:eastAsia="宋体" w:cs="宋体"/>
          <w:b/>
          <w:sz w:val="24"/>
          <w:szCs w:val="24"/>
        </w:rPr>
        <w:t>“自然人”</w:t>
      </w:r>
      <w:r>
        <w:rPr>
          <w:rFonts w:hint="eastAsia" w:ascii="宋体" w:hAnsi="宋体" w:eastAsia="宋体" w:cs="宋体"/>
          <w:sz w:val="24"/>
          <w:szCs w:val="24"/>
        </w:rPr>
        <w:t>指具有完全民事行为能力、能够承担民事责任和义务的中国公民。</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8"/>
          <w:rFonts w:hint="eastAsia" w:ascii="宋体" w:hAnsi="宋体" w:eastAsia="宋体" w:cs="宋体"/>
          <w:b/>
          <w:sz w:val="24"/>
          <w:szCs w:val="24"/>
        </w:rPr>
        <w:t>“投标人的资格及资信证明文件”</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（资格及资信证明部分）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项目名称：</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备案编号：</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招标编号：</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所投合同包：</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rPr>
        <w:t>投标人：</w:t>
      </w:r>
      <w:r>
        <w:rPr>
          <w:rStyle w:val="8"/>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年</w:t>
      </w: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8"/>
          <w:rFonts w:hint="eastAsia" w:ascii="宋体" w:hAnsi="宋体" w:eastAsia="宋体" w:cs="宋体"/>
          <w:b/>
          <w:sz w:val="21"/>
          <w:szCs w:val="21"/>
        </w:rPr>
        <w:t>资格审查不合格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8"/>
          <w:rFonts w:hint="eastAsia" w:ascii="宋体" w:hAnsi="宋体" w:eastAsia="宋体" w:cs="宋体"/>
          <w:b/>
          <w:sz w:val="21"/>
          <w:szCs w:val="21"/>
        </w:rPr>
        <w:t>确认：</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8"/>
          <w:rFonts w:hint="eastAsia" w:ascii="宋体" w:hAnsi="宋体" w:eastAsia="宋体" w:cs="宋体"/>
          <w:b/>
          <w:sz w:val="21"/>
          <w:szCs w:val="21"/>
        </w:rPr>
        <w:t>承诺及声明：</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8"/>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二、投标人的资格及资信证明文件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二-1单位负责人授权书（若有）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要求：真实有效且内容完整、清晰、整洁。</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8"/>
          <w:rFonts w:hint="eastAsia" w:ascii="宋体" w:hAnsi="宋体" w:eastAsia="宋体" w:cs="宋体"/>
          <w:b/>
          <w:sz w:val="21"/>
          <w:szCs w:val="21"/>
        </w:rPr>
        <w:t>法定代表人</w:t>
      </w:r>
      <w:r>
        <w:rPr>
          <w:rFonts w:hint="eastAsia" w:ascii="宋体" w:hAnsi="宋体" w:eastAsia="宋体" w:cs="宋体"/>
          <w:sz w:val="21"/>
          <w:szCs w:val="21"/>
        </w:rPr>
        <w:t>，即与实际提交的“营业执照等证明文件”载明的一致。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二-2营业执照等证明文件</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二-3财务状况报告（财务报告、或资信证明、或投标担保函）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-4依法缴纳税收证明材料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8"/>
          <w:rFonts w:hint="eastAsia" w:ascii="宋体" w:hAnsi="宋体" w:eastAsia="宋体" w:cs="宋体"/>
          <w:b/>
          <w:sz w:val="21"/>
          <w:szCs w:val="21"/>
        </w:rPr>
        <w:t>“依法缴纳税收证明材料”</w:t>
      </w:r>
      <w:r>
        <w:rPr>
          <w:rFonts w:hint="eastAsia" w:ascii="宋体" w:hAnsi="宋体" w:eastAsia="宋体" w:cs="宋体"/>
          <w:sz w:val="21"/>
          <w:szCs w:val="21"/>
        </w:rPr>
        <w:t>有欠缴记录的，视为</w:t>
      </w:r>
      <w:r>
        <w:rPr>
          <w:rStyle w:val="8"/>
          <w:rFonts w:hint="eastAsia" w:ascii="宋体" w:hAnsi="宋体" w:eastAsia="宋体" w:cs="宋体"/>
          <w:b/>
          <w:sz w:val="21"/>
          <w:szCs w:val="21"/>
        </w:rPr>
        <w:t>未依法缴纳税收。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二-5依法缴纳社会保障资金证明材料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8"/>
          <w:rFonts w:hint="eastAsia" w:ascii="宋体" w:hAnsi="宋体" w:eastAsia="宋体" w:cs="宋体"/>
          <w:b/>
          <w:sz w:val="21"/>
          <w:szCs w:val="21"/>
        </w:rPr>
        <w:t>“依法缴纳社会保障资金证明材料”</w:t>
      </w:r>
      <w:r>
        <w:rPr>
          <w:rFonts w:hint="eastAsia" w:ascii="宋体" w:hAnsi="宋体" w:eastAsia="宋体" w:cs="宋体"/>
          <w:sz w:val="21"/>
          <w:szCs w:val="21"/>
        </w:rPr>
        <w:t>有欠缴记录的，视为</w:t>
      </w:r>
      <w:r>
        <w:rPr>
          <w:rStyle w:val="8"/>
          <w:rFonts w:hint="eastAsia" w:ascii="宋体" w:hAnsi="宋体" w:eastAsia="宋体" w:cs="宋体"/>
          <w:b/>
          <w:sz w:val="21"/>
          <w:szCs w:val="21"/>
        </w:rPr>
        <w:t>未依法缴纳社会保障资金。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-6具备履行合同所必需设备和专业技术能力的声明函（若有）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8"/>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-7参加采购活动前三年内在经营活动中没有重大违法记录书面声明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8"/>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-8信用记录查询结果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二-9检察机关行贿犯罪档案查询结果告知函</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1、查询结果表明投标人有行贿犯罪记录的，</w:t>
      </w:r>
      <w:r>
        <w:rPr>
          <w:rStyle w:val="8"/>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8"/>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8"/>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8"/>
          <w:rFonts w:hint="eastAsia" w:ascii="宋体" w:hAnsi="宋体" w:eastAsia="宋体" w:cs="宋体"/>
          <w:b/>
          <w:sz w:val="21"/>
          <w:szCs w:val="21"/>
        </w:rPr>
        <w:t>均视同有效。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sz w:val="21"/>
          <w:szCs w:val="21"/>
        </w:rPr>
        <w:t>二-10联合体协议（若有）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二-11中小企业声明函</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8"/>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残疾人福利性单位声明函</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8"/>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sz w:val="21"/>
          <w:szCs w:val="21"/>
        </w:rPr>
        <w:t>二-12其他资格证明文件（若有）</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8"/>
          <w:rFonts w:hint="eastAsia" w:ascii="宋体" w:hAnsi="宋体" w:eastAsia="宋体" w:cs="宋体"/>
          <w:b/>
          <w:sz w:val="21"/>
          <w:szCs w:val="21"/>
        </w:rPr>
        <w:t>-12-①具备履行合同所必需设备和专业技术能力专项证明材料（若有）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二-12-②招标文件规定的其他资格证明文件（若有）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8"/>
          <w:rFonts w:hint="eastAsia" w:ascii="宋体" w:hAnsi="宋体" w:eastAsia="宋体" w:cs="宋体"/>
          <w:b/>
          <w:sz w:val="21"/>
          <w:szCs w:val="21"/>
        </w:rPr>
        <w:t>、投标保证金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8"/>
          <w:rFonts w:hint="eastAsia" w:ascii="宋体" w:hAnsi="宋体" w:eastAsia="宋体" w:cs="宋体"/>
          <w:b/>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（报价部分）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项目名称：</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备案编号：</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招标编号：</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所投合同包：</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rPr>
        <w:t>投标人：</w:t>
      </w:r>
      <w:r>
        <w:rPr>
          <w:rStyle w:val="8"/>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年</w:t>
      </w: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29"/>
        <w:gridCol w:w="4596"/>
        <w:gridCol w:w="1418"/>
        <w:gridCol w:w="13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1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459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141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37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rPr>
        <w:tc>
          <w:tcPr>
            <w:tcW w:w="112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45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4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3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12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45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4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377"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8"/>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sz w:val="21"/>
          <w:szCs w:val="21"/>
        </w:rPr>
        <w:t>“来源地”</w:t>
      </w:r>
      <w:r>
        <w:rPr>
          <w:rFonts w:hint="eastAsia" w:ascii="宋体" w:hAnsi="宋体" w:eastAsia="宋体" w:cs="宋体"/>
          <w:sz w:val="21"/>
          <w:szCs w:val="21"/>
        </w:rPr>
        <w:t>应填写货物的原产地。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8"/>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8"/>
          <w:rFonts w:hint="eastAsia" w:ascii="宋体" w:hAnsi="宋体" w:eastAsia="宋体" w:cs="宋体"/>
          <w:b/>
          <w:sz w:val="21"/>
          <w:szCs w:val="21"/>
        </w:rPr>
        <w:t>“单价（现场）”</w:t>
      </w:r>
      <w:r>
        <w:rPr>
          <w:rFonts w:hint="eastAsia" w:ascii="宋体" w:hAnsi="宋体" w:eastAsia="宋体" w:cs="宋体"/>
          <w:sz w:val="21"/>
          <w:szCs w:val="21"/>
        </w:rPr>
        <w:t>×</w:t>
      </w:r>
      <w:r>
        <w:rPr>
          <w:rStyle w:val="8"/>
          <w:rFonts w:hint="eastAsia" w:ascii="宋体" w:hAnsi="宋体" w:eastAsia="宋体" w:cs="宋体"/>
          <w:b/>
          <w:sz w:val="21"/>
          <w:szCs w:val="21"/>
        </w:rPr>
        <w:t>“数量”</w:t>
      </w:r>
      <w:r>
        <w:rPr>
          <w:rFonts w:hint="eastAsia" w:ascii="宋体" w:hAnsi="宋体" w:eastAsia="宋体" w:cs="宋体"/>
          <w:sz w:val="21"/>
          <w:szCs w:val="21"/>
        </w:rPr>
        <w:t>=</w:t>
      </w:r>
      <w:r>
        <w:rPr>
          <w:rStyle w:val="8"/>
          <w:rFonts w:hint="eastAsia" w:ascii="宋体" w:hAnsi="宋体" w:eastAsia="宋体" w:cs="宋体"/>
          <w:b/>
          <w:sz w:val="21"/>
          <w:szCs w:val="21"/>
        </w:rPr>
        <w:t>“总价（现场）”</w:t>
      </w:r>
      <w:r>
        <w:rPr>
          <w:rFonts w:hint="eastAsia" w:ascii="宋体" w:hAnsi="宋体" w:eastAsia="宋体" w:cs="宋体"/>
          <w:sz w:val="21"/>
          <w:szCs w:val="21"/>
        </w:rPr>
        <w:t>，全部品目号</w:t>
      </w:r>
      <w:r>
        <w:rPr>
          <w:rStyle w:val="8"/>
          <w:rFonts w:hint="eastAsia" w:ascii="宋体" w:hAnsi="宋体" w:eastAsia="宋体" w:cs="宋体"/>
          <w:b/>
          <w:sz w:val="21"/>
          <w:szCs w:val="21"/>
        </w:rPr>
        <w:t>“总价（现场）”</w:t>
      </w:r>
      <w:r>
        <w:rPr>
          <w:rFonts w:hint="eastAsia" w:ascii="宋体" w:hAnsi="宋体" w:eastAsia="宋体" w:cs="宋体"/>
          <w:sz w:val="21"/>
          <w:szCs w:val="21"/>
        </w:rPr>
        <w:t>的合计金额应与《开标一览表》中相应合同包列示的</w:t>
      </w:r>
      <w:r>
        <w:rPr>
          <w:rStyle w:val="8"/>
          <w:rFonts w:hint="eastAsia" w:ascii="宋体" w:hAnsi="宋体" w:eastAsia="宋体" w:cs="宋体"/>
          <w:b/>
          <w:sz w:val="21"/>
          <w:szCs w:val="21"/>
        </w:rPr>
        <w:t>“投标总价”</w:t>
      </w:r>
      <w:r>
        <w:rPr>
          <w:rFonts w:hint="eastAsia" w:ascii="宋体" w:hAnsi="宋体" w:eastAsia="宋体" w:cs="宋体"/>
          <w:sz w:val="21"/>
          <w:szCs w:val="21"/>
        </w:rPr>
        <w:t>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b/>
          <w:sz w:val="21"/>
          <w:szCs w:val="21"/>
        </w:rPr>
        <w:t>“备注”</w:t>
      </w:r>
      <w:r>
        <w:rPr>
          <w:rFonts w:hint="eastAsia" w:ascii="宋体" w:hAnsi="宋体" w:eastAsia="宋体" w:cs="宋体"/>
          <w:sz w:val="21"/>
          <w:szCs w:val="21"/>
        </w:rPr>
        <w:t>项下填写。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三、招标文件规定的价格扣除证明材料（若有）</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三-1优先类节能产品、环境标志产品价格扣除证明材料（若有）</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三-1-①优先类节能产品、环境标志产品统计表（价格扣除适用，若有）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8"/>
          <w:rFonts w:hint="eastAsia" w:ascii="宋体" w:hAnsi="宋体" w:eastAsia="宋体" w:cs="宋体"/>
          <w:b/>
          <w:sz w:val="21"/>
          <w:szCs w:val="21"/>
        </w:rPr>
        <w:t>“三</w:t>
      </w:r>
      <w:r>
        <w:rPr>
          <w:rStyle w:val="8"/>
          <w:rFonts w:hint="default" w:ascii="Calibri" w:hAnsi="Calibri" w:eastAsia="宋体" w:cs="Calibri"/>
          <w:b/>
          <w:sz w:val="21"/>
          <w:szCs w:val="21"/>
        </w:rPr>
        <w:t>-1-</w:t>
      </w:r>
      <w:r>
        <w:rPr>
          <w:rStyle w:val="8"/>
          <w:rFonts w:hint="eastAsia" w:ascii="宋体" w:hAnsi="宋体" w:eastAsia="宋体" w:cs="宋体"/>
          <w:b/>
          <w:sz w:val="21"/>
          <w:szCs w:val="21"/>
        </w:rPr>
        <w:t>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8"/>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三-1-②优先类节能产品、环境标志产品证明材料（价格扣除适用，若有）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三-2小型、微型企业产品等价格扣除证明材料（若有）</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三-2-①小型、微型企业产品等统计表（价格扣除适用，若有）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8"/>
          <w:rFonts w:hint="eastAsia" w:ascii="宋体" w:hAnsi="宋体" w:eastAsia="宋体" w:cs="宋体"/>
          <w:b/>
          <w:sz w:val="21"/>
          <w:szCs w:val="21"/>
        </w:rPr>
        <w:t>“三</w:t>
      </w:r>
      <w:r>
        <w:rPr>
          <w:rStyle w:val="8"/>
          <w:rFonts w:hint="default" w:ascii="Calibri" w:hAnsi="Calibri" w:eastAsia="宋体" w:cs="Calibri"/>
          <w:b/>
          <w:sz w:val="21"/>
          <w:szCs w:val="21"/>
        </w:rPr>
        <w:t>-2-</w:t>
      </w:r>
      <w:r>
        <w:rPr>
          <w:rStyle w:val="8"/>
          <w:rFonts w:hint="eastAsia" w:ascii="宋体" w:hAnsi="宋体" w:eastAsia="宋体" w:cs="宋体"/>
          <w:b/>
          <w:sz w:val="21"/>
          <w:szCs w:val="21"/>
        </w:rPr>
        <w:t>②中小企业声明函（价格扣除适用，若有）”及“三</w:t>
      </w:r>
      <w:r>
        <w:rPr>
          <w:rStyle w:val="8"/>
          <w:rFonts w:hint="default" w:ascii="Calibri" w:hAnsi="Calibri" w:eastAsia="宋体" w:cs="Calibri"/>
          <w:b/>
          <w:sz w:val="21"/>
          <w:szCs w:val="21"/>
        </w:rPr>
        <w:t>-2-</w:t>
      </w:r>
      <w:r>
        <w:rPr>
          <w:rStyle w:val="8"/>
          <w:rFonts w:hint="eastAsia" w:ascii="宋体" w:hAnsi="宋体" w:eastAsia="宋体" w:cs="宋体"/>
          <w:b/>
          <w:sz w:val="21"/>
          <w:szCs w:val="21"/>
        </w:rPr>
        <w:t>③小型、微型企业等证明材料（价格扣除适用，若有）”。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8"/>
          <w:rFonts w:hint="eastAsia" w:ascii="宋体" w:hAnsi="宋体" w:eastAsia="宋体" w:cs="宋体"/>
          <w:b/>
          <w:sz w:val="21"/>
          <w:szCs w:val="21"/>
        </w:rPr>
        <w:t>除本表第4条规定情形外，小型、微型企业（含监狱企业）承担的工程或提供的服务不享受价格扣除。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b/>
          <w:sz w:val="21"/>
          <w:szCs w:val="21"/>
        </w:rPr>
        <w:t>可享受价格扣除。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三-2-②中小企业声明函（价格扣除适用，若有）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3、若《中小企业声明函》内容不真实，</w:t>
      </w:r>
      <w:r>
        <w:rPr>
          <w:rStyle w:val="8"/>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4、投标人为监狱企业的，可不填写本声明函。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5、投标人为残疾人福利性单位的，可不填写本声明函。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三-2-③小型、微型企业等证明材料（价格扣除适用，若有）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残疾人福利性单位声明函（价格扣除适用，若有）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8"/>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b/>
          <w:sz w:val="21"/>
          <w:szCs w:val="21"/>
        </w:rPr>
        <w:t>可享受价格扣除。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三-3招标文件规定的其他价格扣除证明材料（若有）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b/>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四、招标文件规定的加分证明材料（若有）</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四-1优先类节能产品、环境标志产品加分证明材料（若有）</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四-1-①优先类节能产品、环境标志产品统计表（加分适用，若有）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8"/>
          <w:rFonts w:hint="eastAsia" w:ascii="宋体" w:hAnsi="宋体" w:eastAsia="宋体" w:cs="宋体"/>
          <w:b/>
          <w:sz w:val="21"/>
          <w:szCs w:val="21"/>
        </w:rPr>
        <w:t>“四</w:t>
      </w:r>
      <w:r>
        <w:rPr>
          <w:rStyle w:val="8"/>
          <w:rFonts w:hint="default" w:ascii="Calibri" w:hAnsi="Calibri" w:eastAsia="宋体" w:cs="Calibri"/>
          <w:b/>
          <w:sz w:val="21"/>
          <w:szCs w:val="21"/>
        </w:rPr>
        <w:t>-1-</w:t>
      </w:r>
      <w:r>
        <w:rPr>
          <w:rStyle w:val="8"/>
          <w:rFonts w:hint="eastAsia" w:ascii="宋体" w:hAnsi="宋体" w:eastAsia="宋体" w:cs="宋体"/>
          <w:b/>
          <w:sz w:val="21"/>
          <w:szCs w:val="21"/>
        </w:rPr>
        <w:t>②优先类节能产品、环境标志产品加分证明材料（加分适用，若有）”。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8"/>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四-1-②优先类节能产品、环境标志产品证明材料（加分适用，若有）</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8"/>
          <w:rFonts w:hint="eastAsia" w:ascii="宋体" w:hAnsi="宋体" w:eastAsia="宋体" w:cs="宋体"/>
          <w:b/>
          <w:sz w:val="21"/>
          <w:szCs w:val="21"/>
        </w:rPr>
        <w:t>-2招标文件规定的其他加分证明材料（若有）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b/>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（技术商务部分）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项目名称：</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备案编号：</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招标编号：</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所投合同包：</w:t>
      </w:r>
      <w:r>
        <w:rPr>
          <w:rStyle w:val="8"/>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rPr>
        <w:t>投标人：</w:t>
      </w:r>
      <w:r>
        <w:rPr>
          <w:rStyle w:val="8"/>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年</w:t>
      </w: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8"/>
          <w:rFonts w:hint="eastAsia" w:ascii="宋体" w:hAnsi="宋体" w:eastAsia="宋体" w:cs="宋体"/>
          <w:b/>
          <w:sz w:val="21"/>
          <w:szCs w:val="21"/>
        </w:rPr>
        <w:t>符合性审查不合格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8"/>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sz w:val="21"/>
          <w:szCs w:val="21"/>
        </w:rPr>
        <w:t>“来源地”</w:t>
      </w:r>
      <w:r>
        <w:rPr>
          <w:rFonts w:hint="eastAsia" w:ascii="宋体" w:hAnsi="宋体" w:eastAsia="宋体" w:cs="宋体"/>
          <w:sz w:val="21"/>
          <w:szCs w:val="21"/>
        </w:rPr>
        <w:t>应填写货物的原产地。</w:t>
      </w:r>
      <w:r>
        <w:rPr>
          <w:rStyle w:val="8"/>
          <w:rFonts w:hint="eastAsia" w:ascii="宋体" w:hAnsi="宋体" w:eastAsia="宋体" w:cs="宋体"/>
          <w:b/>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8"/>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r>
        <w:rPr>
          <w:rStyle w:val="8"/>
          <w:rFonts w:hint="eastAsia" w:ascii="宋体" w:hAnsi="宋体" w:eastAsia="宋体" w:cs="宋体"/>
          <w:b/>
          <w:sz w:val="21"/>
          <w:szCs w:val="21"/>
        </w:rPr>
        <w:t>“备注”</w:t>
      </w:r>
      <w:r>
        <w:rPr>
          <w:rFonts w:hint="eastAsia" w:ascii="宋体" w:hAnsi="宋体" w:eastAsia="宋体" w:cs="宋体"/>
          <w:sz w:val="21"/>
          <w:szCs w:val="21"/>
        </w:rPr>
        <w:t>项下应填写关于服务标准所涵盖的具体项目或内容的说明等。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8"/>
          <w:rFonts w:hint="eastAsia" w:ascii="宋体" w:hAnsi="宋体" w:eastAsia="宋体" w:cs="宋体"/>
          <w:b/>
          <w:sz w:val="21"/>
          <w:szCs w:val="21"/>
        </w:rPr>
        <w:t>“投标标的”、“数量”、“规格”、“来源地”</w:t>
      </w:r>
      <w:r>
        <w:rPr>
          <w:rFonts w:hint="eastAsia" w:ascii="宋体" w:hAnsi="宋体" w:eastAsia="宋体" w:cs="宋体"/>
          <w:sz w:val="21"/>
          <w:szCs w:val="21"/>
        </w:rPr>
        <w:t>的内容若不一致，</w:t>
      </w:r>
      <w:r>
        <w:rPr>
          <w:rStyle w:val="8"/>
          <w:rFonts w:hint="eastAsia" w:ascii="宋体" w:hAnsi="宋体" w:eastAsia="宋体" w:cs="宋体"/>
          <w:b/>
          <w:sz w:val="21"/>
          <w:szCs w:val="21"/>
        </w:rPr>
        <w:t>应以本表为准</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8"/>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sz w:val="21"/>
          <w:szCs w:val="21"/>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8"/>
          <w:rFonts w:hint="eastAsia" w:ascii="宋体" w:hAnsi="宋体" w:eastAsia="宋体" w:cs="宋体"/>
          <w:b/>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0201C"/>
    <w:rsid w:val="079B41F9"/>
    <w:rsid w:val="0960201C"/>
    <w:rsid w:val="0B547EBB"/>
    <w:rsid w:val="195E5BA6"/>
    <w:rsid w:val="26B9219E"/>
    <w:rsid w:val="352A09AB"/>
    <w:rsid w:val="49CC72E9"/>
    <w:rsid w:val="53DD3588"/>
    <w:rsid w:val="56A570AE"/>
    <w:rsid w:val="582E092F"/>
    <w:rsid w:val="6C0345E8"/>
    <w:rsid w:val="6E3642C3"/>
    <w:rsid w:val="74D757A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2019-12-04T05:00:00Z</dcterms:created>
  <dc:creator>小谢</dc:creator>
  <cp:lastModifiedBy>Lenovo</cp:lastModifiedBy>
  <dcterms:modified xsi:type="dcterms:W3CDTF">2019-12-04T11:54:38Z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