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jc w:val="center"/>
        <w:rPr>
          <w:rFonts w:cs="宋体" w:asciiTheme="minorEastAsia" w:hAnsiTheme="minorEastAsia"/>
          <w:kern w:val="0"/>
          <w:sz w:val="20"/>
          <w:szCs w:val="20"/>
        </w:rPr>
      </w:pPr>
      <w:bookmarkStart w:id="0" w:name="_GoBack"/>
      <w:bookmarkEnd w:id="0"/>
      <w:r>
        <w:rPr>
          <w:rFonts w:cs="宋体" w:asciiTheme="minorEastAsia" w:hAnsiTheme="minorEastAsia"/>
          <w:b/>
          <w:bCs/>
          <w:kern w:val="0"/>
          <w:sz w:val="72"/>
        </w:rPr>
        <w:t>福建省政府采购</w:t>
      </w:r>
    </w:p>
    <w:p>
      <w:pPr>
        <w:widowControl/>
        <w:shd w:val="clear" w:color="auto" w:fill="FFFFFF"/>
        <w:spacing w:before="75" w:after="75"/>
        <w:jc w:val="center"/>
        <w:rPr>
          <w:rFonts w:cs="宋体" w:asciiTheme="minorEastAsia" w:hAnsiTheme="minorEastAsia"/>
          <w:kern w:val="0"/>
          <w:sz w:val="20"/>
          <w:szCs w:val="20"/>
        </w:rPr>
      </w:pPr>
      <w:r>
        <w:rPr>
          <w:rFonts w:cs="宋体" w:asciiTheme="minorEastAsia" w:hAnsiTheme="minorEastAsia"/>
          <w:b/>
          <w:bCs/>
          <w:kern w:val="0"/>
          <w:sz w:val="72"/>
        </w:rPr>
        <w:t>货物和服务项目</w:t>
      </w:r>
    </w:p>
    <w:p>
      <w:pPr>
        <w:widowControl/>
        <w:shd w:val="clear" w:color="auto" w:fill="FFFFFF"/>
        <w:spacing w:before="75" w:after="75"/>
        <w:jc w:val="center"/>
        <w:rPr>
          <w:rFonts w:cs="宋体" w:asciiTheme="minorEastAsia" w:hAnsiTheme="minorEastAsia"/>
          <w:kern w:val="0"/>
          <w:sz w:val="20"/>
          <w:szCs w:val="20"/>
        </w:rPr>
      </w:pPr>
      <w:r>
        <w:rPr>
          <w:rFonts w:cs="宋体" w:asciiTheme="minorEastAsia" w:hAnsiTheme="minorEastAsia"/>
          <w:b/>
          <w:bCs/>
          <w:kern w:val="0"/>
          <w:sz w:val="72"/>
        </w:rPr>
        <w:t>公开招标文件</w:t>
      </w:r>
    </w:p>
    <w:p>
      <w:pPr>
        <w:widowControl/>
        <w:shd w:val="clear" w:color="auto" w:fill="FFFFFF"/>
        <w:spacing w:before="75" w:after="75"/>
        <w:jc w:val="left"/>
        <w:rPr>
          <w:rFonts w:cs="宋体" w:asciiTheme="minorEastAsia" w:hAnsiTheme="minorEastAsia"/>
          <w:kern w:val="0"/>
          <w:sz w:val="20"/>
          <w:szCs w:val="20"/>
        </w:rPr>
      </w:pPr>
      <w:r>
        <w:rPr>
          <w:rFonts w:cs="宋体" w:asciiTheme="minorEastAsia" w:hAnsiTheme="minorEastAsia"/>
          <w:b/>
          <w:bCs/>
          <w:kern w:val="0"/>
          <w:sz w:val="72"/>
        </w:rPr>
        <w:t>     </w:t>
      </w:r>
    </w:p>
    <w:p>
      <w:pPr>
        <w:widowControl/>
        <w:shd w:val="clear" w:color="auto" w:fill="FFFFFF"/>
        <w:spacing w:before="75" w:after="75"/>
        <w:jc w:val="center"/>
        <w:rPr>
          <w:rFonts w:cs="宋体" w:asciiTheme="minorEastAsia" w:hAnsiTheme="minorEastAsia"/>
          <w:kern w:val="0"/>
          <w:sz w:val="20"/>
          <w:szCs w:val="20"/>
        </w:rPr>
      </w:pPr>
      <w:r>
        <w:rPr>
          <w:rFonts w:hint="eastAsia" w:cs="宋体" w:asciiTheme="minorEastAsia" w:hAnsiTheme="minorEastAsia"/>
          <w:kern w:val="0"/>
          <w:sz w:val="24"/>
          <w:szCs w:val="24"/>
        </w:rPr>
        <w:t> </w:t>
      </w:r>
    </w:p>
    <w:p>
      <w:pPr>
        <w:widowControl/>
        <w:shd w:val="clear" w:color="auto" w:fill="FFFFFF"/>
        <w:spacing w:before="75" w:after="75"/>
        <w:jc w:val="left"/>
        <w:rPr>
          <w:rFonts w:cs="宋体" w:asciiTheme="minorEastAsia" w:hAnsiTheme="minorEastAsia"/>
          <w:kern w:val="0"/>
          <w:sz w:val="20"/>
          <w:szCs w:val="20"/>
        </w:rPr>
      </w:pPr>
      <w:r>
        <w:rPr>
          <w:rFonts w:hint="eastAsia" w:cs="宋体" w:asciiTheme="minorEastAsia" w:hAnsiTheme="minorEastAsia"/>
          <w:kern w:val="0"/>
          <w:sz w:val="24"/>
          <w:szCs w:val="24"/>
        </w:rPr>
        <w:t> </w:t>
      </w:r>
      <w:r>
        <w:rPr>
          <w:rFonts w:cs="宋体" w:asciiTheme="minorEastAsia" w:hAnsiTheme="minorEastAsia"/>
          <w:b/>
          <w:bCs/>
          <w:kern w:val="0"/>
          <w:sz w:val="36"/>
        </w:rPr>
        <w:t> </w:t>
      </w:r>
    </w:p>
    <w:p>
      <w:pPr>
        <w:widowControl/>
        <w:shd w:val="clear" w:color="auto" w:fill="FFFFFF"/>
        <w:spacing w:before="75" w:after="75"/>
        <w:jc w:val="center"/>
        <w:rPr>
          <w:rFonts w:cs="宋体" w:asciiTheme="minorEastAsia" w:hAnsiTheme="minorEastAsia"/>
          <w:kern w:val="0"/>
          <w:sz w:val="20"/>
          <w:szCs w:val="20"/>
        </w:rPr>
      </w:pPr>
      <w:r>
        <w:rPr>
          <w:rFonts w:cs="宋体" w:asciiTheme="minorEastAsia" w:hAnsiTheme="minorEastAsia"/>
          <w:b/>
          <w:bCs/>
          <w:kern w:val="0"/>
          <w:sz w:val="30"/>
        </w:rPr>
        <w:t> </w:t>
      </w:r>
    </w:p>
    <w:p>
      <w:pPr>
        <w:widowControl/>
        <w:shd w:val="clear" w:color="auto" w:fill="FFFFFF"/>
        <w:spacing w:before="75" w:after="75"/>
        <w:ind w:firstLine="1050"/>
        <w:jc w:val="left"/>
        <w:rPr>
          <w:rFonts w:cs="宋体" w:asciiTheme="minorEastAsia" w:hAnsiTheme="minorEastAsia"/>
          <w:kern w:val="0"/>
          <w:sz w:val="18"/>
          <w:szCs w:val="20"/>
        </w:rPr>
      </w:pPr>
      <w:r>
        <w:rPr>
          <w:rFonts w:cs="宋体" w:asciiTheme="minorEastAsia" w:hAnsiTheme="minorEastAsia"/>
          <w:b/>
          <w:bCs/>
          <w:kern w:val="0"/>
          <w:sz w:val="30"/>
        </w:rPr>
        <w:t>  </w:t>
      </w:r>
      <w:r>
        <w:rPr>
          <w:rFonts w:cs="宋体" w:asciiTheme="minorEastAsia" w:hAnsiTheme="minorEastAsia"/>
          <w:b/>
          <w:bCs/>
          <w:kern w:val="0"/>
          <w:sz w:val="28"/>
        </w:rPr>
        <w:t>项目名称：福州高新技术产业开发区综治信访中心高新区维稳工作队服务类采购项目</w:t>
      </w:r>
    </w:p>
    <w:p>
      <w:pPr>
        <w:widowControl/>
        <w:shd w:val="clear" w:color="auto" w:fill="FFFFFF"/>
        <w:spacing w:before="75" w:after="75"/>
        <w:jc w:val="left"/>
        <w:rPr>
          <w:rFonts w:cs="宋体" w:asciiTheme="minorEastAsia" w:hAnsiTheme="minorEastAsia"/>
          <w:kern w:val="0"/>
          <w:sz w:val="18"/>
          <w:szCs w:val="20"/>
        </w:rPr>
      </w:pPr>
      <w:r>
        <w:rPr>
          <w:rFonts w:hint="eastAsia" w:cs="宋体" w:asciiTheme="minorEastAsia" w:hAnsiTheme="minorEastAsia"/>
          <w:kern w:val="0"/>
          <w:sz w:val="22"/>
          <w:szCs w:val="24"/>
        </w:rPr>
        <w:t> </w:t>
      </w:r>
    </w:p>
    <w:p>
      <w:pPr>
        <w:widowControl/>
        <w:shd w:val="clear" w:color="auto" w:fill="FFFFFF"/>
        <w:spacing w:before="75" w:after="75"/>
        <w:ind w:firstLine="1050"/>
        <w:jc w:val="left"/>
        <w:rPr>
          <w:rFonts w:cs="宋体" w:asciiTheme="minorEastAsia" w:hAnsiTheme="minorEastAsia"/>
          <w:kern w:val="0"/>
          <w:sz w:val="18"/>
          <w:szCs w:val="20"/>
        </w:rPr>
      </w:pPr>
      <w:r>
        <w:rPr>
          <w:rFonts w:cs="宋体" w:asciiTheme="minorEastAsia" w:hAnsiTheme="minorEastAsia"/>
          <w:b/>
          <w:bCs/>
          <w:kern w:val="0"/>
          <w:sz w:val="28"/>
        </w:rPr>
        <w:t>  备案编号：A13-ZZXF-GK-202204-B4519-FJSJLCZB</w:t>
      </w:r>
    </w:p>
    <w:p>
      <w:pPr>
        <w:widowControl/>
        <w:shd w:val="clear" w:color="auto" w:fill="FFFFFF"/>
        <w:spacing w:before="75" w:after="75"/>
        <w:jc w:val="left"/>
        <w:rPr>
          <w:rFonts w:cs="宋体" w:asciiTheme="minorEastAsia" w:hAnsiTheme="minorEastAsia"/>
          <w:kern w:val="0"/>
          <w:sz w:val="18"/>
          <w:szCs w:val="20"/>
        </w:rPr>
      </w:pPr>
      <w:r>
        <w:rPr>
          <w:rFonts w:hint="eastAsia" w:cs="宋体" w:asciiTheme="minorEastAsia" w:hAnsiTheme="minorEastAsia"/>
          <w:kern w:val="0"/>
          <w:sz w:val="22"/>
          <w:szCs w:val="24"/>
        </w:rPr>
        <w:t> </w:t>
      </w:r>
    </w:p>
    <w:p>
      <w:pPr>
        <w:widowControl/>
        <w:shd w:val="clear" w:color="auto" w:fill="FFFFFF"/>
        <w:spacing w:before="75" w:after="75"/>
        <w:ind w:firstLine="1050"/>
        <w:jc w:val="left"/>
        <w:rPr>
          <w:rFonts w:cs="宋体" w:asciiTheme="minorEastAsia" w:hAnsiTheme="minorEastAsia"/>
          <w:kern w:val="0"/>
          <w:sz w:val="18"/>
          <w:szCs w:val="20"/>
        </w:rPr>
      </w:pPr>
      <w:r>
        <w:rPr>
          <w:rFonts w:cs="宋体" w:asciiTheme="minorEastAsia" w:hAnsiTheme="minorEastAsia"/>
          <w:b/>
          <w:bCs/>
          <w:kern w:val="0"/>
          <w:sz w:val="28"/>
        </w:rPr>
        <w:t>  项目编号：[350191]FJSJLCZB[GK]2022001</w:t>
      </w:r>
      <w:r>
        <w:rPr>
          <w:rFonts w:cs="宋体" w:asciiTheme="minorEastAsia" w:hAnsiTheme="minorEastAsia"/>
          <w:b/>
          <w:bCs/>
          <w:kern w:val="0"/>
          <w:sz w:val="28"/>
          <w:szCs w:val="30"/>
        </w:rPr>
        <w:br w:type="textWrapping"/>
      </w:r>
      <w:r>
        <w:rPr>
          <w:rFonts w:cs="宋体" w:asciiTheme="minorEastAsia" w:hAnsiTheme="minorEastAsia"/>
          <w:b/>
          <w:bCs/>
          <w:kern w:val="0"/>
          <w:sz w:val="28"/>
        </w:rPr>
        <w:t>                   </w:t>
      </w:r>
    </w:p>
    <w:p>
      <w:pPr>
        <w:widowControl/>
        <w:shd w:val="clear" w:color="auto" w:fill="FFFFFF"/>
        <w:spacing w:before="75" w:after="75"/>
        <w:jc w:val="left"/>
        <w:rPr>
          <w:rFonts w:cs="宋体" w:asciiTheme="minorEastAsia" w:hAnsiTheme="minorEastAsia"/>
          <w:kern w:val="0"/>
          <w:sz w:val="18"/>
          <w:szCs w:val="20"/>
        </w:rPr>
      </w:pPr>
      <w:r>
        <w:rPr>
          <w:rFonts w:hint="eastAsia" w:cs="宋体" w:asciiTheme="minorEastAsia" w:hAnsiTheme="minorEastAsia"/>
          <w:kern w:val="0"/>
          <w:sz w:val="22"/>
          <w:szCs w:val="24"/>
        </w:rPr>
        <w:t>  </w:t>
      </w:r>
    </w:p>
    <w:p>
      <w:pPr>
        <w:widowControl/>
        <w:jc w:val="left"/>
        <w:rPr>
          <w:rFonts w:cs="宋体" w:asciiTheme="minorEastAsia" w:hAnsiTheme="minorEastAsia"/>
          <w:kern w:val="0"/>
          <w:sz w:val="22"/>
          <w:szCs w:val="24"/>
        </w:rPr>
      </w:pPr>
      <w:r>
        <w:rPr>
          <w:rFonts w:hint="eastAsia" w:cs="宋体" w:asciiTheme="minorEastAsia" w:hAnsiTheme="minorEastAsia"/>
          <w:kern w:val="0"/>
          <w:sz w:val="18"/>
          <w:szCs w:val="20"/>
          <w:shd w:val="clear" w:color="auto" w:fill="FFFFFF"/>
        </w:rPr>
        <w:t> </w:t>
      </w:r>
    </w:p>
    <w:p>
      <w:pPr>
        <w:widowControl/>
        <w:shd w:val="clear" w:color="auto" w:fill="FFFFFF"/>
        <w:spacing w:before="75" w:after="75"/>
        <w:jc w:val="left"/>
        <w:rPr>
          <w:rFonts w:cs="宋体" w:asciiTheme="minorEastAsia" w:hAnsiTheme="minorEastAsia"/>
          <w:kern w:val="0"/>
          <w:sz w:val="18"/>
          <w:szCs w:val="20"/>
        </w:rPr>
      </w:pPr>
      <w:r>
        <w:rPr>
          <w:rFonts w:hint="eastAsia" w:cs="宋体" w:asciiTheme="minorEastAsia" w:hAnsiTheme="minorEastAsia"/>
          <w:kern w:val="0"/>
          <w:sz w:val="22"/>
          <w:szCs w:val="24"/>
        </w:rPr>
        <w:t xml:space="preserve">                                                </w:t>
      </w:r>
      <w:r>
        <w:rPr>
          <w:rFonts w:cs="宋体" w:asciiTheme="minorEastAsia" w:hAnsiTheme="minorEastAsia"/>
          <w:b/>
          <w:bCs/>
          <w:kern w:val="0"/>
          <w:sz w:val="24"/>
        </w:rPr>
        <w:t>采购人：</w:t>
      </w:r>
      <w:r>
        <w:rPr>
          <w:rFonts w:hint="eastAsia" w:cs="宋体" w:asciiTheme="minorEastAsia" w:hAnsiTheme="minorEastAsia"/>
          <w:kern w:val="0"/>
          <w:sz w:val="24"/>
          <w:szCs w:val="27"/>
        </w:rPr>
        <w:t> </w:t>
      </w:r>
      <w:r>
        <w:rPr>
          <w:rFonts w:cs="宋体" w:asciiTheme="minorEastAsia" w:hAnsiTheme="minorEastAsia"/>
          <w:b/>
          <w:bCs/>
          <w:kern w:val="0"/>
          <w:sz w:val="28"/>
        </w:rPr>
        <w:t>福州高新技术产业开发区综治信访中心</w:t>
      </w:r>
    </w:p>
    <w:p>
      <w:pPr>
        <w:widowControl/>
        <w:shd w:val="clear" w:color="auto" w:fill="FFFFFF"/>
        <w:spacing w:before="75" w:after="75"/>
        <w:jc w:val="center"/>
        <w:rPr>
          <w:rFonts w:cs="宋体" w:asciiTheme="minorEastAsia" w:hAnsiTheme="minorEastAsia"/>
          <w:kern w:val="0"/>
          <w:sz w:val="18"/>
          <w:szCs w:val="20"/>
        </w:rPr>
      </w:pPr>
      <w:r>
        <w:rPr>
          <w:rFonts w:cs="宋体" w:asciiTheme="minorEastAsia" w:hAnsiTheme="minorEastAsia"/>
          <w:b/>
          <w:bCs/>
          <w:kern w:val="0"/>
          <w:sz w:val="28"/>
        </w:rPr>
        <w:t>代理机构：福建世纪联创招标代理有限公司</w:t>
      </w:r>
    </w:p>
    <w:p>
      <w:pPr>
        <w:widowControl/>
        <w:shd w:val="clear" w:color="auto" w:fill="FFFFFF"/>
        <w:spacing w:before="75" w:after="75"/>
        <w:jc w:val="center"/>
        <w:rPr>
          <w:rFonts w:cs="宋体" w:asciiTheme="minorEastAsia" w:hAnsiTheme="minorEastAsia"/>
          <w:kern w:val="0"/>
          <w:sz w:val="18"/>
          <w:szCs w:val="20"/>
        </w:rPr>
      </w:pPr>
      <w:r>
        <w:rPr>
          <w:rFonts w:hint="eastAsia" w:cs="宋体" w:asciiTheme="minorEastAsia" w:hAnsiTheme="minorEastAsia"/>
          <w:kern w:val="0"/>
          <w:sz w:val="24"/>
          <w:szCs w:val="27"/>
        </w:rPr>
        <w:t> </w:t>
      </w:r>
    </w:p>
    <w:p>
      <w:pPr>
        <w:widowControl/>
        <w:shd w:val="clear" w:color="auto" w:fill="FFFFFF"/>
        <w:spacing w:before="75" w:after="75" w:line="360" w:lineRule="atLeast"/>
        <w:ind w:right="720"/>
        <w:jc w:val="center"/>
        <w:rPr>
          <w:rFonts w:cs="宋体" w:asciiTheme="minorEastAsia" w:hAnsiTheme="minorEastAsia"/>
          <w:kern w:val="0"/>
          <w:sz w:val="18"/>
          <w:szCs w:val="20"/>
        </w:rPr>
      </w:pPr>
      <w:r>
        <w:rPr>
          <w:rFonts w:cs="宋体" w:asciiTheme="minorEastAsia" w:hAnsiTheme="minorEastAsia"/>
          <w:b/>
          <w:bCs/>
          <w:kern w:val="0"/>
          <w:sz w:val="28"/>
        </w:rPr>
        <w:t>2022年05月</w:t>
      </w:r>
    </w:p>
    <w:p>
      <w:pPr>
        <w:widowControl/>
        <w:shd w:val="clear" w:color="auto" w:fill="FFFFFF"/>
        <w:spacing w:before="75" w:after="75"/>
        <w:jc w:val="left"/>
        <w:rPr>
          <w:rFonts w:cs="宋体" w:asciiTheme="minorEastAsia" w:hAnsiTheme="minorEastAsia"/>
          <w:kern w:val="0"/>
          <w:sz w:val="20"/>
          <w:szCs w:val="20"/>
        </w:rPr>
      </w:pPr>
      <w:r>
        <w:rPr>
          <w:rFonts w:hint="eastAsia" w:cs="宋体" w:asciiTheme="minorEastAsia" w:hAnsiTheme="minorEastAsia"/>
          <w:kern w:val="0"/>
          <w:sz w:val="24"/>
          <w:szCs w:val="24"/>
        </w:rPr>
        <w:t> </w:t>
      </w:r>
    </w:p>
    <w:p>
      <w:pPr>
        <w:pageBreakBefore/>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第一章   投标邀请</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采用</w:t>
      </w:r>
      <w:r>
        <w:rPr>
          <w:rFonts w:cs="宋体" w:asciiTheme="minorEastAsia" w:hAnsiTheme="minorEastAsia"/>
          <w:kern w:val="0"/>
          <w:szCs w:val="21"/>
          <w:u w:val="single"/>
        </w:rPr>
        <w:t>公开招标方式</w:t>
      </w:r>
      <w:r>
        <w:rPr>
          <w:rFonts w:cs="宋体" w:asciiTheme="minorEastAsia" w:hAnsiTheme="minorEastAsia"/>
          <w:kern w:val="0"/>
          <w:szCs w:val="21"/>
        </w:rPr>
        <w:t>组织福州高新技术产业开发区综治信访中心高新区维稳工作队服务类采购项目（以下简称：“本项目”）的政府采购活动，现邀请供应商参加投标。</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1、备案编号：</w:t>
      </w:r>
      <w:r>
        <w:rPr>
          <w:rFonts w:cs="宋体" w:asciiTheme="minorEastAsia" w:hAnsiTheme="minorEastAsia"/>
          <w:kern w:val="0"/>
          <w:szCs w:val="21"/>
          <w:u w:val="single"/>
        </w:rPr>
        <w:t>A13-ZZXF-GK-202204-B4519-FJSJLCZB</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2、项目编号：</w:t>
      </w:r>
      <w:r>
        <w:rPr>
          <w:rFonts w:cs="宋体" w:asciiTheme="minorEastAsia" w:hAnsiTheme="minorEastAsia"/>
          <w:kern w:val="0"/>
          <w:szCs w:val="21"/>
          <w:u w:val="single"/>
        </w:rPr>
        <w:t>[350191]FJSJLCZB[GK]2022001</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3、预算金额、最高限价：详见《采购标的一览表》。</w:t>
      </w:r>
      <w:r>
        <w:rPr>
          <w:rFonts w:cs="宋体" w:asciiTheme="minorEastAsia" w:hAnsiTheme="minorEastAsia"/>
          <w:kern w:val="0"/>
          <w:szCs w:val="21"/>
        </w:rPr>
        <w:br w:type="textWrapping"/>
      </w:r>
      <w:r>
        <w:rPr>
          <w:rFonts w:cs="宋体" w:asciiTheme="minorEastAsia" w:hAnsiTheme="minorEastAsia"/>
          <w:kern w:val="0"/>
          <w:szCs w:val="21"/>
        </w:rPr>
        <w:t>  4、招标内容及要求：详见《采购标的一览表》及招标文件第五章。</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5、需要落实的政府采购政策：：（1）节能产品、环境标志产品，按照财库[2019]19号文、财库[2019]18号文所附品目清单执行（本项目不适用）。（2）信息安全产品，适用于（本项目不适用）。（3）财政部、工业和信息化部《政府采购促进中小企业发展管理办法》财库〔2020〕46号（适用于本项目）。（４）财政部、司法部联合印发《关于政府采购支持监狱企业发展有关问题的通知》（财库【2014】68号）文件规定（适用于本项目）。（５）财政部、民政部、中国残疾人联合会印发的《三部门联合发布关于促进残疾人就业政府采购政策的通知》财库〔2017〕141号文件规定（适用于本项目）。（６）信用记录（适用于本项目），按照下列规定执行：（1）投标人针对“信用记录查询结果”可自主提供证明材料，未提供该证明材料的不视为投标文件无效。（2）查询结果的审查：</w:t>
      </w:r>
      <w:r>
        <w:rPr>
          <w:rFonts w:hint="eastAsia" w:cs="宋体" w:asciiTheme="minorEastAsia" w:hAnsiTheme="minorEastAsia"/>
          <w:kern w:val="0"/>
          <w:szCs w:val="21"/>
        </w:rPr>
        <w:t>①</w:t>
      </w:r>
      <w:r>
        <w:rPr>
          <w:rFonts w:cs="宋体" w:asciiTheme="minorEastAsia" w:hAnsiTheme="minorEastAsia"/>
          <w:kern w:val="0"/>
          <w:szCs w:val="21"/>
        </w:rPr>
        <w:t>由资格审查小组通过 “信用中国”网站（www.creditchina.gov.cn）和中国政府采购网（www.ccgp.gov.cn）网站查询并打印投标人信用记录（以下简称：“资格审查小组的查询结果”）。若查询结果存在投标人应被拒绝参与政府采购活动相关信息的，其资格审查不合格。</w:t>
      </w:r>
      <w:r>
        <w:rPr>
          <w:rFonts w:hint="eastAsia" w:cs="宋体" w:asciiTheme="minorEastAsia" w:hAnsiTheme="minorEastAsia"/>
          <w:kern w:val="0"/>
          <w:szCs w:val="21"/>
        </w:rPr>
        <w:t>②</w:t>
      </w:r>
      <w:r>
        <w:rPr>
          <w:rFonts w:cs="宋体" w:asciiTheme="minorEastAsia" w:hAnsiTheme="minorEastAsia"/>
          <w:kern w:val="0"/>
          <w:szCs w:val="21"/>
        </w:rPr>
        <w:t>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w:t>
      </w:r>
      <w:r>
        <w:rPr>
          <w:rFonts w:hint="eastAsia" w:cs="宋体" w:asciiTheme="minorEastAsia" w:hAnsiTheme="minorEastAsia"/>
          <w:kern w:val="0"/>
          <w:szCs w:val="21"/>
        </w:rPr>
        <w:t>③</w:t>
      </w:r>
      <w:r>
        <w:rPr>
          <w:rFonts w:cs="宋体" w:asciiTheme="minorEastAsia" w:hAnsiTheme="minorEastAsia"/>
          <w:kern w:val="0"/>
          <w:szCs w:val="21"/>
        </w:rPr>
        <w:t>若此项规定与招标文件其他部分有矛盾的，以此项规定为准</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6、投标人的资格要求</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6.1法定条件：符合政府采购法第二十二条第一款规定的条件。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6.2特定条件：</w:t>
      </w:r>
      <w:r>
        <w:rPr>
          <w:rFonts w:cs="宋体" w:asciiTheme="minorEastAsia" w:hAnsiTheme="minorEastAsia"/>
          <w:kern w:val="0"/>
          <w:szCs w:val="21"/>
        </w:rPr>
        <w:br w:type="textWrapping"/>
      </w:r>
      <w:r>
        <w:rPr>
          <w:rFonts w:cs="宋体" w:asciiTheme="minorEastAsia" w:hAnsiTheme="minorEastAsia"/>
          <w:b/>
          <w:bCs/>
          <w:kern w:val="0"/>
          <w:szCs w:val="21"/>
        </w:rPr>
        <w:t>包：1</w:t>
      </w: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Cs w:val="21"/>
              </w:rPr>
            </w:pPr>
            <w:r>
              <w:rPr>
                <w:rFonts w:cs="宋体" w:asciiTheme="minorEastAsia" w:hAnsiTheme="minorEastAsia"/>
                <w:b/>
                <w:bCs/>
                <w:kern w:val="0"/>
                <w:szCs w:val="21"/>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Cs w:val="21"/>
              </w:rPr>
            </w:pPr>
            <w:r>
              <w:rPr>
                <w:rFonts w:cs="宋体" w:asciiTheme="minorEastAsia" w:hAnsiTheme="minorEastAsia"/>
                <w:b/>
                <w:bCs/>
                <w:kern w:val="0"/>
                <w:szCs w:val="21"/>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保安服务许可证</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投标人须具有公安部门颁发的在有效期内的《保安服务许可证》，并提供证书复印件。</w:t>
            </w:r>
          </w:p>
        </w:tc>
      </w:tr>
    </w:tbl>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6.3是否接受联合体投标：不接受。</w:t>
      </w:r>
    </w:p>
    <w:p>
      <w:pPr>
        <w:widowControl/>
        <w:spacing w:before="75" w:after="75"/>
        <w:ind w:firstLine="480"/>
        <w:jc w:val="left"/>
        <w:rPr>
          <w:rFonts w:cs="宋体" w:asciiTheme="minorEastAsia" w:hAnsiTheme="minorEastAsia"/>
          <w:kern w:val="0"/>
          <w:szCs w:val="21"/>
        </w:rPr>
      </w:pPr>
      <w:r>
        <w:rPr>
          <w:rFonts w:cs="宋体" w:asciiTheme="minorEastAsia" w:hAnsiTheme="minorEastAsia"/>
          <w:b/>
          <w:bCs/>
          <w:kern w:val="0"/>
          <w:szCs w:val="21"/>
        </w:rPr>
        <w:t>※根据上述资格要求，投标文件中应提交的“投标人的资格及资信证明文件”详见招标文件第四章。</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7、招标文件的获取</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7.1、招标文件获取期限：详见招标公告或更正公告，若不一致，以更正公告为准。</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Fonts w:cs="宋体" w:asciiTheme="minorEastAsia" w:hAnsiTheme="minorEastAsia"/>
          <w:b/>
          <w:bCs/>
          <w:kern w:val="0"/>
          <w:szCs w:val="21"/>
        </w:rPr>
        <w:t>投标将被拒绝。</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7.3、获取地点及方式：注册账号后，通过福建省政府采购网上公开信息系统以下载方式获取。</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7.4、招标文件售价：</w:t>
      </w:r>
      <w:r>
        <w:rPr>
          <w:rFonts w:cs="Times New Roman" w:asciiTheme="minorEastAsia" w:hAnsiTheme="minorEastAsia"/>
          <w:kern w:val="0"/>
          <w:szCs w:val="21"/>
        </w:rPr>
        <w:t>0</w:t>
      </w:r>
      <w:r>
        <w:rPr>
          <w:rFonts w:cs="宋体" w:asciiTheme="minorEastAsia" w:hAnsiTheme="minorEastAsia"/>
          <w:kern w:val="0"/>
          <w:szCs w:val="21"/>
        </w:rPr>
        <w:t>元。</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8、投标截止</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8.1、投标截止时间：详见招标公告或更正公告，若不一致，以更正公告为准。</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8.2、投标人应在投标截止时间前按照福建省政府采购网上公开信息系统设定的操作流程将电子投标文件上传至福建省政府采购网上公开信息系统，同时将</w:t>
      </w:r>
      <w:r>
        <w:rPr>
          <w:rFonts w:cs="宋体" w:asciiTheme="minorEastAsia" w:hAnsiTheme="minorEastAsia"/>
          <w:b/>
          <w:bCs/>
          <w:kern w:val="0"/>
          <w:szCs w:val="21"/>
        </w:rPr>
        <w:t>投标人的CA证书</w:t>
      </w:r>
      <w:r>
        <w:rPr>
          <w:rFonts w:cs="宋体" w:asciiTheme="minorEastAsia" w:hAnsiTheme="minorEastAsia"/>
          <w:kern w:val="0"/>
          <w:szCs w:val="21"/>
        </w:rPr>
        <w:t>送达招标文件第一章第9条载明的地点，否则</w:t>
      </w:r>
      <w:r>
        <w:rPr>
          <w:rFonts w:cs="宋体" w:asciiTheme="minorEastAsia" w:hAnsiTheme="minorEastAsia"/>
          <w:b/>
          <w:bCs/>
          <w:kern w:val="0"/>
          <w:szCs w:val="21"/>
        </w:rPr>
        <w:t>投标将被拒绝。</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9、开标时间及地点：详见招标公告或更正公告，若不一致，以更正公告为准。</w:t>
      </w:r>
      <w:r>
        <w:rPr>
          <w:rFonts w:cs="宋体" w:asciiTheme="minorEastAsia" w:hAnsiTheme="minorEastAsia"/>
          <w:b/>
          <w:bCs/>
          <w:kern w:val="0"/>
          <w:szCs w:val="21"/>
        </w:rPr>
        <w:t> </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10、公告期限</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10.1、招标公告的公告期限：自财政部和福建省财政厅指定的政府采购信息发布媒体最先发布公告之日起</w:t>
      </w:r>
      <w:r>
        <w:rPr>
          <w:rFonts w:cs="Times New Roman" w:asciiTheme="minorEastAsia" w:hAnsiTheme="minorEastAsia"/>
          <w:kern w:val="0"/>
          <w:szCs w:val="21"/>
        </w:rPr>
        <w:t>5</w:t>
      </w:r>
      <w:r>
        <w:rPr>
          <w:rFonts w:cs="宋体" w:asciiTheme="minorEastAsia" w:hAnsiTheme="minorEastAsia"/>
          <w:kern w:val="0"/>
          <w:szCs w:val="21"/>
        </w:rPr>
        <w:t>个工作日。</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10.2、招标文件公告期限：招标文件随同招标公告一并发布，其公告期限与招标公告的公告期限保持一致。</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11、采购人：福州高新技术产业开发区综治信访中心</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地址：闽侯县上街镇科技东路3号创新园一期1号楼</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联系方法：18960932768</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12、代理机构：福建世纪联创招标代理有限公司</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地址：福州市仓山区台屿路华威商贸中心（福晟华威钱隆奥体城）1号楼708、709、710、711室</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联系方法：18159192263</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kern w:val="0"/>
          <w:szCs w:val="21"/>
        </w:rPr>
        <w:t>附1：账户信息</w:t>
      </w:r>
    </w:p>
    <w:tbl>
      <w:tblPr>
        <w:tblStyle w:val="12"/>
        <w:tblW w:w="917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1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177" w:type="dxa"/>
            <w:tcBorders>
              <w:top w:val="outset" w:color="000000" w:sz="6" w:space="0"/>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b/>
                <w:bCs/>
                <w:kern w:val="0"/>
                <w:szCs w:val="21"/>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177"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r>
              <w:rPr>
                <w:rFonts w:cs="宋体" w:asciiTheme="minorEastAsia" w:hAnsiTheme="minorEastAsia"/>
                <w:kern w:val="0"/>
                <w:szCs w:val="21"/>
              </w:rPr>
              <w:t>开户名称：</w:t>
            </w:r>
            <w:r>
              <w:rPr>
                <w:rFonts w:cs="宋体" w:asciiTheme="minorEastAsia" w:hAnsiTheme="minorEastAsia"/>
                <w:kern w:val="0"/>
                <w:szCs w:val="21"/>
                <w:u w:val="single"/>
              </w:rPr>
              <w:t>福建世纪联创招标代理有限公司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177"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r>
              <w:rPr>
                <w:rFonts w:cs="宋体" w:asciiTheme="minorEastAsia" w:hAnsiTheme="minorEastAsia"/>
                <w:kern w:val="0"/>
                <w:szCs w:val="21"/>
              </w:rPr>
              <w:t>开户银行：供应商在福建省政府采购网上公开信息系统获取招标文件后，根据其提示自行选择要缴交的投标保证金托管银行。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177"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r>
              <w:rPr>
                <w:rFonts w:cs="宋体" w:asciiTheme="minorEastAsia" w:hAnsiTheme="minorEastAsia"/>
                <w:kern w:val="0"/>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177"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b/>
                <w:bCs/>
                <w:kern w:val="0"/>
                <w:szCs w:val="21"/>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177"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r>
              <w:rPr>
                <w:rFonts w:cs="宋体" w:asciiTheme="minorEastAsia" w:hAnsiTheme="minorEastAsia"/>
                <w:kern w:val="0"/>
                <w:szCs w:val="21"/>
              </w:rPr>
              <w:t>1、投标人应认真核对账户信息，将投标保证金汇入以上账户，并自行承担因汇错投标保证金而产生的一切后果。</w:t>
            </w:r>
          </w:p>
          <w:p>
            <w:pPr>
              <w:widowControl/>
              <w:jc w:val="left"/>
              <w:rPr>
                <w:rFonts w:cs="宋体" w:asciiTheme="minorEastAsia" w:hAnsiTheme="minorEastAsia"/>
                <w:kern w:val="0"/>
                <w:szCs w:val="21"/>
              </w:rPr>
            </w:pPr>
            <w:r>
              <w:rPr>
                <w:rFonts w:cs="宋体" w:asciiTheme="minorEastAsia" w:hAnsiTheme="minorEastAsia"/>
                <w:kern w:val="0"/>
                <w:szCs w:val="21"/>
              </w:rPr>
              <w:t>2、投标人在转账或电汇的凭证上应按照以下格式注明，以便核对：“（项目编号：</w:t>
            </w:r>
            <w:r>
              <w:rPr>
                <w:rFonts w:cs="Times New Roman" w:asciiTheme="minorEastAsia" w:hAnsiTheme="minorEastAsia"/>
                <w:kern w:val="0"/>
                <w:szCs w:val="21"/>
              </w:rPr>
              <w:t>***</w:t>
            </w:r>
            <w:r>
              <w:rPr>
                <w:rFonts w:cs="宋体" w:asciiTheme="minorEastAsia" w:hAnsiTheme="minorEastAsia"/>
                <w:kern w:val="0"/>
                <w:szCs w:val="21"/>
              </w:rPr>
              <w:t>）的投标保证金”。</w:t>
            </w:r>
          </w:p>
        </w:tc>
      </w:tr>
    </w:tbl>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附2：采购标的一览表</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right"/>
        <w:rPr>
          <w:rFonts w:cs="宋体" w:asciiTheme="minorEastAsia" w:hAnsiTheme="minorEastAsia"/>
          <w:kern w:val="0"/>
          <w:szCs w:val="21"/>
        </w:rPr>
      </w:pPr>
      <w:r>
        <w:rPr>
          <w:rFonts w:cs="宋体" w:asciiTheme="minorEastAsia" w:hAnsiTheme="minorEastAsia"/>
          <w:kern w:val="0"/>
          <w:szCs w:val="21"/>
        </w:rPr>
        <w:t>金额单位：人民币元</w:t>
      </w: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Cs w:val="21"/>
              </w:rPr>
            </w:pPr>
            <w:r>
              <w:rPr>
                <w:rFonts w:cs="宋体" w:asciiTheme="minorEastAsia" w:hAnsiTheme="minorEastAsia"/>
                <w:kern w:val="0"/>
                <w:szCs w:val="21"/>
              </w:rPr>
              <w:t>采购包</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Cs w:val="21"/>
              </w:rPr>
            </w:pPr>
            <w:r>
              <w:rPr>
                <w:rFonts w:cs="宋体" w:asciiTheme="minorEastAsia" w:hAnsiTheme="minorEastAsia"/>
                <w:kern w:val="0"/>
                <w:szCs w:val="21"/>
              </w:rPr>
              <w:t>品目号</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Cs w:val="21"/>
              </w:rPr>
            </w:pPr>
            <w:r>
              <w:rPr>
                <w:rFonts w:cs="宋体" w:asciiTheme="minorEastAsia" w:hAnsiTheme="minorEastAsia"/>
                <w:kern w:val="0"/>
                <w:szCs w:val="21"/>
              </w:rPr>
              <w:t>采购标的</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Cs w:val="21"/>
              </w:rPr>
            </w:pPr>
            <w:r>
              <w:rPr>
                <w:rFonts w:cs="宋体" w:asciiTheme="minorEastAsia" w:hAnsiTheme="minorEastAsia"/>
                <w:kern w:val="0"/>
                <w:szCs w:val="21"/>
              </w:rPr>
              <w:t>允许进口</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Cs w:val="21"/>
              </w:rPr>
            </w:pPr>
            <w:r>
              <w:rPr>
                <w:rFonts w:cs="宋体" w:asciiTheme="minorEastAsia" w:hAnsiTheme="minorEastAsia"/>
                <w:kern w:val="0"/>
                <w:szCs w:val="21"/>
              </w:rPr>
              <w:t>数量</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Cs w:val="21"/>
              </w:rPr>
            </w:pPr>
            <w:r>
              <w:rPr>
                <w:rFonts w:cs="宋体" w:asciiTheme="minorEastAsia" w:hAnsiTheme="minorEastAsia"/>
                <w:kern w:val="0"/>
                <w:szCs w:val="21"/>
              </w:rPr>
              <w:t>品目号预算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Cs w:val="21"/>
              </w:rPr>
            </w:pPr>
            <w:r>
              <w:rPr>
                <w:rFonts w:cs="宋体" w:asciiTheme="minorEastAsia" w:hAnsiTheme="minorEastAsia"/>
                <w:kern w:val="0"/>
                <w:szCs w:val="21"/>
              </w:rPr>
              <w:t>采购包预算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Cs w:val="21"/>
              </w:rPr>
            </w:pPr>
            <w:r>
              <w:rPr>
                <w:rFonts w:cs="宋体" w:asciiTheme="minorEastAsia" w:hAnsiTheme="minorEastAsia"/>
                <w:kern w:val="0"/>
                <w:szCs w:val="21"/>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Cs w:val="21"/>
              </w:rPr>
            </w:pPr>
            <w:r>
              <w:rPr>
                <w:rFonts w:cs="宋体" w:asciiTheme="minorEastAsia" w:hAnsiTheme="minorEastAsia"/>
                <w:kern w:val="0"/>
                <w:szCs w:val="21"/>
              </w:rPr>
              <w:t>1</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2"/>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78"/>
              <w:gridCol w:w="1697"/>
              <w:gridCol w:w="778"/>
              <w:gridCol w:w="778"/>
              <w:gridCol w:w="14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1-1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安全服务</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3（年）</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8,743,680.0000</w:t>
                  </w:r>
                </w:p>
              </w:tc>
            </w:tr>
          </w:tbl>
          <w:p>
            <w:pPr>
              <w:widowControl/>
              <w:jc w:val="center"/>
              <w:rPr>
                <w:rFonts w:cs="宋体" w:asciiTheme="minorEastAsia" w:hAnsiTheme="minorEastAsia"/>
                <w:kern w:val="0"/>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Cs w:val="21"/>
              </w:rPr>
            </w:pPr>
            <w:r>
              <w:rPr>
                <w:rFonts w:cs="宋体" w:asciiTheme="minorEastAsia" w:hAnsiTheme="minorEastAsia"/>
                <w:kern w:val="0"/>
                <w:szCs w:val="21"/>
              </w:rPr>
              <w:t>8743680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Cs w:val="21"/>
              </w:rPr>
            </w:pPr>
            <w:r>
              <w:rPr>
                <w:rFonts w:cs="宋体" w:asciiTheme="minorEastAsia" w:hAnsiTheme="minorEastAsia"/>
                <w:kern w:val="0"/>
                <w:szCs w:val="21"/>
              </w:rPr>
              <w:t>87436</w:t>
            </w:r>
          </w:p>
        </w:tc>
      </w:tr>
    </w:tbl>
    <w:p>
      <w:pPr>
        <w:pageBreakBefore/>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第二章   投标人须知前附表（表1、</w:t>
      </w:r>
      <w:r>
        <w:rPr>
          <w:rFonts w:cs="Times New Roman" w:asciiTheme="minorEastAsia" w:hAnsiTheme="minorEastAsia"/>
          <w:b/>
          <w:bCs/>
          <w:kern w:val="0"/>
          <w:szCs w:val="21"/>
        </w:rPr>
        <w:t>2</w:t>
      </w:r>
      <w:r>
        <w:rPr>
          <w:rFonts w:cs="宋体" w:asciiTheme="minorEastAsia" w:hAnsiTheme="minorEastAsia"/>
          <w:b/>
          <w:bCs/>
          <w:kern w:val="0"/>
          <w:szCs w:val="21"/>
        </w:rPr>
        <w:t>）</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一、投标人须知前附表1</w:t>
      </w:r>
      <w:r>
        <w:rPr>
          <w:rFonts w:cs="宋体" w:asciiTheme="minorEastAsia" w:hAnsiTheme="minorEastAsia"/>
          <w:b/>
          <w:bCs/>
          <w:kern w:val="0"/>
          <w:szCs w:val="21"/>
        </w:rPr>
        <w:br w:type="textWrapping"/>
      </w:r>
      <w:r>
        <w:rPr>
          <w:rFonts w:cs="宋体" w:asciiTheme="minorEastAsia" w:hAnsiTheme="minorEastAsia"/>
          <w:b/>
          <w:bCs/>
          <w:kern w:val="0"/>
          <w:szCs w:val="21"/>
        </w:rPr>
        <w:br w:type="textWrapping"/>
      </w:r>
    </w:p>
    <w:tbl>
      <w:tblPr>
        <w:tblStyle w:val="12"/>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20"/>
        <w:gridCol w:w="1286"/>
        <w:gridCol w:w="68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b/>
                <w:bCs/>
                <w:kern w:val="0"/>
                <w:szCs w:val="21"/>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项号</w:t>
            </w:r>
          </w:p>
        </w:tc>
        <w:tc>
          <w:tcPr>
            <w:tcW w:w="630" w:type="dxa"/>
            <w:tcBorders>
              <w:top w:val="outset" w:color="000000" w:sz="6" w:space="0"/>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招标文件</w:t>
            </w:r>
          </w:p>
          <w:p>
            <w:pPr>
              <w:widowControl/>
              <w:jc w:val="center"/>
              <w:rPr>
                <w:rFonts w:cs="宋体" w:asciiTheme="minorEastAsia" w:hAnsiTheme="minorEastAsia"/>
                <w:kern w:val="0"/>
                <w:szCs w:val="21"/>
              </w:rPr>
            </w:pPr>
            <w:r>
              <w:rPr>
                <w:rFonts w:cs="宋体" w:asciiTheme="minorEastAsia" w:hAnsiTheme="minorEastAsia"/>
                <w:kern w:val="0"/>
                <w:szCs w:val="21"/>
              </w:rPr>
              <w:t>（第三章）</w:t>
            </w:r>
          </w:p>
        </w:tc>
        <w:tc>
          <w:tcPr>
            <w:tcW w:w="9300" w:type="dxa"/>
            <w:tcBorders>
              <w:top w:val="outset" w:color="000000" w:sz="6" w:space="0"/>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1</w:t>
            </w:r>
          </w:p>
        </w:tc>
        <w:tc>
          <w:tcPr>
            <w:tcW w:w="63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6.1</w:t>
            </w:r>
          </w:p>
        </w:tc>
        <w:tc>
          <w:tcPr>
            <w:tcW w:w="921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r>
              <w:rPr>
                <w:rFonts w:cs="宋体" w:asciiTheme="minorEastAsia" w:hAnsiTheme="minorEastAsia"/>
                <w:b/>
                <w:bCs/>
                <w:kern w:val="0"/>
                <w:szCs w:val="21"/>
              </w:rPr>
              <w:t>是否组织现场考察或召开开标前答疑会：</w:t>
            </w:r>
            <w:r>
              <w:rPr>
                <w:rFonts w:cs="宋体" w:asciiTheme="minorEastAsia" w:hAnsiTheme="minorEastAsia"/>
                <w:kern w:val="0"/>
                <w:szCs w:val="21"/>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2</w:t>
            </w:r>
          </w:p>
        </w:tc>
        <w:tc>
          <w:tcPr>
            <w:tcW w:w="63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10.4</w:t>
            </w:r>
          </w:p>
        </w:tc>
        <w:tc>
          <w:tcPr>
            <w:tcW w:w="921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left"/>
              <w:rPr>
                <w:rFonts w:cs="宋体" w:asciiTheme="minorEastAsia" w:hAnsiTheme="minorEastAsia"/>
                <w:kern w:val="0"/>
                <w:szCs w:val="21"/>
              </w:rPr>
            </w:pPr>
            <w:r>
              <w:rPr>
                <w:rFonts w:cs="宋体" w:asciiTheme="minorEastAsia" w:hAnsiTheme="minorEastAsia"/>
                <w:b/>
                <w:bCs/>
                <w:kern w:val="0"/>
                <w:szCs w:val="21"/>
              </w:rPr>
              <w:t>投标文件的份数：</w:t>
            </w:r>
          </w:p>
          <w:p>
            <w:pPr>
              <w:widowControl/>
              <w:wordWrap w:val="0"/>
              <w:jc w:val="left"/>
              <w:rPr>
                <w:rFonts w:cs="宋体" w:asciiTheme="minorEastAsia" w:hAnsiTheme="minorEastAsia"/>
                <w:kern w:val="0"/>
                <w:szCs w:val="21"/>
              </w:rPr>
            </w:pPr>
            <w:r>
              <w:rPr>
                <w:rFonts w:cs="宋体" w:asciiTheme="minorEastAsia" w:hAnsiTheme="minorEastAsia"/>
                <w:kern w:val="0"/>
                <w:szCs w:val="21"/>
              </w:rPr>
              <w:t>（1）可读介质（光盘或</w:t>
            </w:r>
            <w:r>
              <w:rPr>
                <w:rFonts w:cs="Times New Roman" w:asciiTheme="minorEastAsia" w:hAnsiTheme="minorEastAsia"/>
                <w:kern w:val="0"/>
                <w:szCs w:val="21"/>
              </w:rPr>
              <w:t>U</w:t>
            </w:r>
            <w:r>
              <w:rPr>
                <w:rFonts w:cs="宋体" w:asciiTheme="minorEastAsia" w:hAnsiTheme="minorEastAsia"/>
                <w:kern w:val="0"/>
                <w:szCs w:val="21"/>
              </w:rPr>
              <w:t>盘）</w:t>
            </w:r>
            <w:r>
              <w:rPr>
                <w:rFonts w:cs="宋体" w:asciiTheme="minorEastAsia" w:hAnsiTheme="minorEastAsia"/>
                <w:kern w:val="0"/>
                <w:szCs w:val="21"/>
                <w:u w:val="single"/>
              </w:rPr>
              <w:t>1</w:t>
            </w:r>
            <w:r>
              <w:rPr>
                <w:rFonts w:cs="宋体" w:asciiTheme="minorEastAsia" w:hAnsiTheme="minorEastAsia"/>
                <w:kern w:val="0"/>
                <w:szCs w:val="21"/>
              </w:rPr>
              <w:t>份：投标人应将其上传至福建省政府采购网上公开信息系统的电子投标文件在该可读介质中另存</w:t>
            </w:r>
            <w:r>
              <w:rPr>
                <w:rFonts w:cs="宋体" w:asciiTheme="minorEastAsia" w:hAnsiTheme="minorEastAsia"/>
                <w:kern w:val="0"/>
                <w:szCs w:val="21"/>
                <w:u w:val="single"/>
              </w:rPr>
              <w:t>1</w:t>
            </w:r>
            <w:r>
              <w:rPr>
                <w:rFonts w:cs="宋体" w:asciiTheme="minorEastAsia" w:hAnsiTheme="minorEastAsia"/>
                <w:kern w:val="0"/>
                <w:szCs w:val="21"/>
              </w:rPr>
              <w:t>份。</w:t>
            </w:r>
          </w:p>
          <w:p>
            <w:pPr>
              <w:widowControl/>
              <w:wordWrap w:val="0"/>
              <w:jc w:val="left"/>
              <w:rPr>
                <w:rFonts w:cs="宋体" w:asciiTheme="minorEastAsia" w:hAnsiTheme="minorEastAsia"/>
                <w:kern w:val="0"/>
                <w:szCs w:val="21"/>
              </w:rPr>
            </w:pPr>
            <w:r>
              <w:rPr>
                <w:rFonts w:cs="宋体" w:asciiTheme="minorEastAsia" w:hAnsiTheme="minorEastAsia"/>
                <w:kern w:val="0"/>
                <w:szCs w:val="21"/>
              </w:rPr>
              <w:t>（2）电子投标文件：详见投标人须知前附表2《关于电子招标投标活动的专门规定》。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center"/>
              <w:rPr>
                <w:rFonts w:cs="宋体" w:asciiTheme="minorEastAsia" w:hAnsiTheme="minorEastAsia"/>
                <w:kern w:val="0"/>
                <w:szCs w:val="21"/>
              </w:rPr>
            </w:pPr>
            <w:r>
              <w:rPr>
                <w:rFonts w:cs="宋体" w:asciiTheme="minorEastAsia" w:hAnsiTheme="minorEastAsia"/>
                <w:kern w:val="0"/>
                <w:szCs w:val="21"/>
              </w:rPr>
              <w:t>3</w:t>
            </w:r>
          </w:p>
        </w:tc>
        <w:tc>
          <w:tcPr>
            <w:tcW w:w="63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r>
              <w:rPr>
                <w:rFonts w:cs="宋体" w:asciiTheme="minorEastAsia" w:hAnsiTheme="minorEastAsia"/>
                <w:kern w:val="0"/>
                <w:szCs w:val="21"/>
              </w:rPr>
              <w:t> 10.7-（</w:t>
            </w:r>
            <w:r>
              <w:rPr>
                <w:rFonts w:cs="Times New Roman" w:asciiTheme="minorEastAsia" w:hAnsiTheme="minorEastAsia"/>
                <w:kern w:val="0"/>
                <w:szCs w:val="21"/>
              </w:rPr>
              <w:t>1</w:t>
            </w:r>
            <w:r>
              <w:rPr>
                <w:rFonts w:cs="宋体" w:asciiTheme="minorEastAsia" w:hAnsiTheme="minorEastAsia"/>
                <w:kern w:val="0"/>
                <w:szCs w:val="21"/>
              </w:rPr>
              <w:t>）</w:t>
            </w:r>
          </w:p>
        </w:tc>
        <w:tc>
          <w:tcPr>
            <w:tcW w:w="921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r>
              <w:rPr>
                <w:rFonts w:cs="宋体" w:asciiTheme="minorEastAsia" w:hAnsiTheme="minorEastAsia"/>
                <w:b/>
                <w:bCs/>
                <w:kern w:val="0"/>
                <w:szCs w:val="21"/>
              </w:rPr>
              <w:t>是否允许中标人将本项目的非主体、非关键性工作进行分包：</w:t>
            </w:r>
          </w:p>
          <w:p>
            <w:pPr>
              <w:widowControl/>
              <w:jc w:val="left"/>
              <w:rPr>
                <w:rFonts w:cs="宋体" w:asciiTheme="minorEastAsia" w:hAnsiTheme="minorEastAsia"/>
                <w:kern w:val="0"/>
                <w:szCs w:val="21"/>
              </w:rPr>
            </w:pPr>
            <w:r>
              <w:rPr>
                <w:rFonts w:cs="宋体" w:asciiTheme="minorEastAsia" w:hAnsiTheme="minorEastAsia"/>
                <w:kern w:val="0"/>
                <w:szCs w:val="21"/>
              </w:rPr>
              <w:t>不允许。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center"/>
              <w:rPr>
                <w:rFonts w:cs="宋体" w:asciiTheme="minorEastAsia" w:hAnsiTheme="minorEastAsia"/>
                <w:kern w:val="0"/>
                <w:szCs w:val="21"/>
              </w:rPr>
            </w:pPr>
            <w:r>
              <w:rPr>
                <w:rFonts w:cs="宋体" w:asciiTheme="minorEastAsia" w:hAnsiTheme="minorEastAsia"/>
                <w:kern w:val="0"/>
                <w:szCs w:val="21"/>
              </w:rPr>
              <w:t>4</w:t>
            </w:r>
          </w:p>
        </w:tc>
        <w:tc>
          <w:tcPr>
            <w:tcW w:w="63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10.8-（</w:t>
            </w:r>
            <w:r>
              <w:rPr>
                <w:rFonts w:cs="Calibri" w:asciiTheme="minorEastAsia" w:hAnsiTheme="minorEastAsia"/>
                <w:kern w:val="0"/>
                <w:szCs w:val="21"/>
              </w:rPr>
              <w:t>1</w:t>
            </w:r>
            <w:r>
              <w:rPr>
                <w:rFonts w:cs="宋体" w:asciiTheme="minorEastAsia" w:hAnsiTheme="minorEastAsia"/>
                <w:kern w:val="0"/>
                <w:szCs w:val="21"/>
              </w:rPr>
              <w:t>）</w:t>
            </w:r>
          </w:p>
        </w:tc>
        <w:tc>
          <w:tcPr>
            <w:tcW w:w="921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r>
              <w:rPr>
                <w:rFonts w:cs="宋体" w:asciiTheme="minorEastAsia" w:hAnsiTheme="minorEastAsia"/>
                <w:b/>
                <w:bCs/>
                <w:kern w:val="0"/>
                <w:szCs w:val="21"/>
              </w:rPr>
              <w:t>投标有效期</w:t>
            </w:r>
            <w:r>
              <w:rPr>
                <w:rFonts w:cs="宋体" w:asciiTheme="minorEastAsia" w:hAnsiTheme="minorEastAsia"/>
                <w:kern w:val="0"/>
                <w:szCs w:val="21"/>
              </w:rPr>
              <w:t>：投标截止时间起90个日历日。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center"/>
              <w:rPr>
                <w:rFonts w:cs="宋体" w:asciiTheme="minorEastAsia" w:hAnsiTheme="minorEastAsia"/>
                <w:kern w:val="0"/>
                <w:szCs w:val="21"/>
              </w:rPr>
            </w:pPr>
            <w:r>
              <w:rPr>
                <w:rFonts w:cs="宋体" w:asciiTheme="minorEastAsia" w:hAnsiTheme="minorEastAsia"/>
                <w:kern w:val="0"/>
                <w:szCs w:val="21"/>
              </w:rPr>
              <w:t>5</w:t>
            </w:r>
          </w:p>
        </w:tc>
        <w:tc>
          <w:tcPr>
            <w:tcW w:w="63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12.1</w:t>
            </w:r>
          </w:p>
        </w:tc>
        <w:tc>
          <w:tcPr>
            <w:tcW w:w="921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r>
              <w:rPr>
                <w:rFonts w:cs="宋体" w:asciiTheme="minorEastAsia" w:hAnsiTheme="minorEastAsia"/>
                <w:kern w:val="0"/>
                <w:szCs w:val="21"/>
              </w:rPr>
              <w:t>本项目推荐项目包1中标候选人数为1家。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outset" w:color="000000" w:sz="6" w:space="0"/>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wordWrap w:val="0"/>
              <w:jc w:val="center"/>
              <w:rPr>
                <w:rFonts w:cs="宋体" w:asciiTheme="minorEastAsia" w:hAnsiTheme="minorEastAsia"/>
                <w:kern w:val="0"/>
                <w:szCs w:val="21"/>
              </w:rPr>
            </w:pPr>
            <w:r>
              <w:rPr>
                <w:rFonts w:cs="宋体" w:asciiTheme="minorEastAsia" w:hAnsiTheme="minorEastAsia"/>
                <w:kern w:val="0"/>
                <w:szCs w:val="21"/>
              </w:rPr>
              <w:t>6</w:t>
            </w:r>
          </w:p>
        </w:tc>
        <w:tc>
          <w:tcPr>
            <w:tcW w:w="1350" w:type="dxa"/>
            <w:tcBorders>
              <w:top w:val="nil"/>
              <w:left w:val="nil"/>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  12.2</w:t>
            </w:r>
          </w:p>
        </w:tc>
        <w:tc>
          <w:tcPr>
            <w:tcW w:w="9210" w:type="dxa"/>
            <w:tcBorders>
              <w:top w:val="nil"/>
              <w:left w:val="nil"/>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wordWrap w:val="0"/>
              <w:jc w:val="left"/>
              <w:rPr>
                <w:rFonts w:cs="宋体" w:asciiTheme="minorEastAsia" w:hAnsiTheme="minorEastAsia"/>
                <w:kern w:val="0"/>
                <w:szCs w:val="21"/>
              </w:rPr>
            </w:pPr>
            <w:r>
              <w:rPr>
                <w:rFonts w:cs="宋体" w:asciiTheme="minorEastAsia" w:hAnsiTheme="minorEastAsia"/>
                <w:b/>
                <w:bCs/>
                <w:kern w:val="0"/>
                <w:szCs w:val="21"/>
              </w:rPr>
              <w:t>本项目中标人的确定（以采购包为单位）：</w:t>
            </w:r>
          </w:p>
          <w:p>
            <w:pPr>
              <w:widowControl/>
              <w:wordWrap w:val="0"/>
              <w:jc w:val="left"/>
              <w:rPr>
                <w:rFonts w:cs="宋体" w:asciiTheme="minorEastAsia" w:hAnsiTheme="minorEastAsia"/>
                <w:kern w:val="0"/>
                <w:szCs w:val="21"/>
              </w:rPr>
            </w:pPr>
            <w:r>
              <w:rPr>
                <w:rFonts w:cs="宋体" w:asciiTheme="minorEastAsia" w:hAnsiTheme="minorEastAsia"/>
                <w:kern w:val="0"/>
                <w:szCs w:val="21"/>
              </w:rPr>
              <w:t>（1）采购人应在政府采购招投标管理办法规定的时限内确定中标人。</w:t>
            </w:r>
          </w:p>
          <w:p>
            <w:pPr>
              <w:widowControl/>
              <w:wordWrap w:val="0"/>
              <w:jc w:val="left"/>
              <w:rPr>
                <w:rFonts w:cs="宋体" w:asciiTheme="minorEastAsia" w:hAnsiTheme="minorEastAsia"/>
                <w:kern w:val="0"/>
                <w:szCs w:val="21"/>
              </w:rPr>
            </w:pPr>
            <w:r>
              <w:rPr>
                <w:rFonts w:cs="宋体" w:asciiTheme="minorEastAsia" w:hAnsiTheme="minorEastAsia"/>
                <w:kern w:val="0"/>
                <w:szCs w:val="21"/>
              </w:rPr>
              <w:t>（2）若出现中标候选人并列情形，则按照下列方式确定中标人：</w:t>
            </w:r>
          </w:p>
          <w:p>
            <w:pPr>
              <w:widowControl/>
              <w:wordWrap w:val="0"/>
              <w:jc w:val="left"/>
              <w:rPr>
                <w:rFonts w:cs="宋体" w:asciiTheme="minorEastAsia" w:hAnsiTheme="minorEastAsia"/>
                <w:kern w:val="0"/>
                <w:szCs w:val="21"/>
              </w:rPr>
            </w:pPr>
            <w:r>
              <w:rPr>
                <w:rFonts w:cs="宋体" w:asciiTheme="minorEastAsia" w:hAnsiTheme="minorEastAsia"/>
                <w:kern w:val="0"/>
                <w:szCs w:val="21"/>
              </w:rPr>
              <w:t>①招标文件规定的方式：评标结果按评标总得分由高到低顺序排列。评标总得分（FA）得分相同的，按评标价（即价格扣除后的投标报价）低的投标人将被排序在前；若评标总得分、评标价均相同的，按技术项（F2）得分高的投标人将被排序在前；若前者仍都相同的，则在有关监督人员的监督下采用随机抽取方法确定排序。</w:t>
            </w:r>
          </w:p>
          <w:p>
            <w:pPr>
              <w:widowControl/>
              <w:wordWrap w:val="0"/>
              <w:jc w:val="left"/>
              <w:rPr>
                <w:rFonts w:cs="宋体" w:asciiTheme="minorEastAsia" w:hAnsiTheme="minorEastAsia"/>
                <w:kern w:val="0"/>
                <w:szCs w:val="21"/>
              </w:rPr>
            </w:pPr>
            <w:r>
              <w:rPr>
                <w:rFonts w:cs="宋体" w:asciiTheme="minorEastAsia" w:hAnsiTheme="minorEastAsia"/>
                <w:kern w:val="0"/>
                <w:szCs w:val="21"/>
              </w:rPr>
              <w:t>②若本款第①点规定方式为“无”，则按照下列方式确定：无。。</w:t>
            </w:r>
          </w:p>
          <w:p>
            <w:pPr>
              <w:widowControl/>
              <w:wordWrap w:val="0"/>
              <w:jc w:val="left"/>
              <w:rPr>
                <w:rFonts w:cs="宋体" w:asciiTheme="minorEastAsia" w:hAnsiTheme="minorEastAsia"/>
                <w:kern w:val="0"/>
                <w:szCs w:val="21"/>
              </w:rPr>
            </w:pPr>
            <w:r>
              <w:rPr>
                <w:rFonts w:cs="宋体" w:asciiTheme="minorEastAsia" w:hAnsiTheme="minorEastAsia"/>
                <w:kern w:val="0"/>
                <w:szCs w:val="21"/>
              </w:rPr>
              <w:t>③若本款第①、②点规定方式均为“无”，则按照下列方式确定：随机抽取。</w:t>
            </w:r>
          </w:p>
          <w:p>
            <w:pPr>
              <w:widowControl/>
              <w:wordWrap w:val="0"/>
              <w:jc w:val="left"/>
              <w:rPr>
                <w:rFonts w:cs="宋体" w:asciiTheme="minorEastAsia" w:hAnsiTheme="minorEastAsia"/>
                <w:kern w:val="0"/>
                <w:szCs w:val="21"/>
              </w:rPr>
            </w:pPr>
            <w:r>
              <w:rPr>
                <w:rFonts w:cs="宋体" w:asciiTheme="minorEastAsia" w:hAnsiTheme="minorEastAsia"/>
                <w:kern w:val="0"/>
                <w:szCs w:val="21"/>
              </w:rPr>
              <w:t>（3）本项目确定的中标人家数：本项目确定项目包1中标人数为1家；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wordWrap w:val="0"/>
              <w:jc w:val="left"/>
              <w:rPr>
                <w:rFonts w:cs="宋体" w:asciiTheme="minorEastAsia" w:hAnsiTheme="minorEastAsia"/>
                <w:kern w:val="0"/>
                <w:szCs w:val="21"/>
              </w:rPr>
            </w:pPr>
            <w:r>
              <w:rPr>
                <w:rFonts w:cs="宋体" w:asciiTheme="minorEastAsia" w:hAnsiTheme="minorEastAsia"/>
                <w:kern w:val="0"/>
                <w:szCs w:val="21"/>
              </w:rPr>
              <w:t>7</w:t>
            </w:r>
          </w:p>
        </w:tc>
        <w:tc>
          <w:tcPr>
            <w:tcW w:w="6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wordWrap w:val="0"/>
              <w:jc w:val="left"/>
              <w:rPr>
                <w:rFonts w:cs="宋体" w:asciiTheme="minorEastAsia" w:hAnsiTheme="minorEastAsia"/>
                <w:kern w:val="0"/>
                <w:szCs w:val="21"/>
              </w:rPr>
            </w:pPr>
            <w:r>
              <w:rPr>
                <w:rFonts w:cs="宋体" w:asciiTheme="minorEastAsia" w:hAnsiTheme="minorEastAsia"/>
                <w:kern w:val="0"/>
                <w:szCs w:val="21"/>
              </w:rPr>
              <w:t>13.2</w:t>
            </w:r>
          </w:p>
        </w:tc>
        <w:tc>
          <w:tcPr>
            <w:tcW w:w="92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wordWrap w:val="0"/>
              <w:spacing w:after="150"/>
              <w:jc w:val="left"/>
              <w:rPr>
                <w:rFonts w:cs="宋体" w:asciiTheme="minorEastAsia" w:hAnsiTheme="minorEastAsia"/>
                <w:kern w:val="0"/>
                <w:szCs w:val="21"/>
              </w:rPr>
            </w:pPr>
            <w:r>
              <w:rPr>
                <w:rFonts w:cs="宋体" w:asciiTheme="minorEastAsia" w:hAnsiTheme="minorEastAsia"/>
                <w:b/>
                <w:bCs/>
                <w:kern w:val="0"/>
                <w:szCs w:val="21"/>
              </w:rPr>
              <w:t>合同签订时限：</w:t>
            </w:r>
            <w:r>
              <w:rPr>
                <w:rFonts w:cs="宋体" w:asciiTheme="minorEastAsia" w:hAnsiTheme="minorEastAsia"/>
                <w:kern w:val="0"/>
                <w:szCs w:val="21"/>
              </w:rPr>
              <w:t>自中标通知书发出之日起30个日历日内。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center"/>
              <w:rPr>
                <w:rFonts w:cs="宋体" w:asciiTheme="minorEastAsia" w:hAnsiTheme="minorEastAsia"/>
                <w:kern w:val="0"/>
                <w:szCs w:val="21"/>
              </w:rPr>
            </w:pPr>
            <w:r>
              <w:rPr>
                <w:rFonts w:cs="宋体" w:asciiTheme="minorEastAsia" w:hAnsiTheme="minorEastAsia"/>
                <w:kern w:val="0"/>
                <w:szCs w:val="21"/>
              </w:rPr>
              <w:t>8</w:t>
            </w:r>
          </w:p>
        </w:tc>
        <w:tc>
          <w:tcPr>
            <w:tcW w:w="63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r>
              <w:rPr>
                <w:rFonts w:cs="宋体" w:asciiTheme="minorEastAsia" w:hAnsiTheme="minorEastAsia"/>
                <w:kern w:val="0"/>
                <w:szCs w:val="21"/>
              </w:rPr>
              <w:t> 15.1-（</w:t>
            </w:r>
            <w:r>
              <w:rPr>
                <w:rFonts w:cs="Times New Roman" w:asciiTheme="minorEastAsia" w:hAnsiTheme="minorEastAsia"/>
                <w:kern w:val="0"/>
                <w:szCs w:val="21"/>
              </w:rPr>
              <w:t>2</w:t>
            </w:r>
            <w:r>
              <w:rPr>
                <w:rFonts w:cs="宋体" w:asciiTheme="minorEastAsia" w:hAnsiTheme="minorEastAsia"/>
                <w:kern w:val="0"/>
                <w:szCs w:val="21"/>
              </w:rPr>
              <w:t>）</w:t>
            </w:r>
          </w:p>
        </w:tc>
        <w:tc>
          <w:tcPr>
            <w:tcW w:w="921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left"/>
              <w:rPr>
                <w:rFonts w:cs="宋体" w:asciiTheme="minorEastAsia" w:hAnsiTheme="minorEastAsia"/>
                <w:kern w:val="0"/>
                <w:szCs w:val="21"/>
              </w:rPr>
            </w:pPr>
            <w:r>
              <w:rPr>
                <w:rFonts w:cs="宋体" w:asciiTheme="minorEastAsia" w:hAnsiTheme="minorEastAsia"/>
                <w:b/>
                <w:bCs/>
                <w:kern w:val="0"/>
                <w:szCs w:val="21"/>
              </w:rPr>
              <w:t>质疑函原件应采用下列方式提交：</w:t>
            </w:r>
            <w:r>
              <w:rPr>
                <w:rFonts w:cs="宋体" w:asciiTheme="minorEastAsia" w:hAnsiTheme="minorEastAsia"/>
                <w:kern w:val="0"/>
                <w:szCs w:val="21"/>
              </w:rPr>
              <w:t>书面形式。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center"/>
              <w:rPr>
                <w:rFonts w:cs="宋体" w:asciiTheme="minorEastAsia" w:hAnsiTheme="minorEastAsia"/>
                <w:kern w:val="0"/>
                <w:szCs w:val="21"/>
              </w:rPr>
            </w:pPr>
            <w:r>
              <w:rPr>
                <w:rFonts w:cs="宋体" w:asciiTheme="minorEastAsia" w:hAnsiTheme="minorEastAsia"/>
                <w:kern w:val="0"/>
                <w:szCs w:val="21"/>
              </w:rPr>
              <w:t>9</w:t>
            </w:r>
          </w:p>
        </w:tc>
        <w:tc>
          <w:tcPr>
            <w:tcW w:w="63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left"/>
              <w:rPr>
                <w:rFonts w:cs="宋体" w:asciiTheme="minorEastAsia" w:hAnsiTheme="minorEastAsia"/>
                <w:kern w:val="0"/>
                <w:szCs w:val="21"/>
              </w:rPr>
            </w:pPr>
            <w:r>
              <w:rPr>
                <w:rFonts w:cs="宋体" w:asciiTheme="minorEastAsia" w:hAnsiTheme="minorEastAsia"/>
                <w:kern w:val="0"/>
                <w:szCs w:val="21"/>
              </w:rPr>
              <w:t> </w:t>
            </w:r>
          </w:p>
          <w:p>
            <w:pPr>
              <w:widowControl/>
              <w:wordWrap w:val="0"/>
              <w:jc w:val="left"/>
              <w:rPr>
                <w:rFonts w:cs="宋体" w:asciiTheme="minorEastAsia" w:hAnsiTheme="minorEastAsia"/>
                <w:kern w:val="0"/>
                <w:szCs w:val="21"/>
              </w:rPr>
            </w:pPr>
            <w:r>
              <w:rPr>
                <w:rFonts w:cs="宋体" w:asciiTheme="minorEastAsia" w:hAnsiTheme="minorEastAsia"/>
                <w:kern w:val="0"/>
                <w:szCs w:val="21"/>
              </w:rPr>
              <w:t>   15.4</w:t>
            </w:r>
          </w:p>
          <w:p>
            <w:pPr>
              <w:widowControl/>
              <w:wordWrap w:val="0"/>
              <w:jc w:val="left"/>
              <w:rPr>
                <w:rFonts w:cs="宋体" w:asciiTheme="minorEastAsia" w:hAnsiTheme="minorEastAsia"/>
                <w:kern w:val="0"/>
                <w:szCs w:val="21"/>
              </w:rPr>
            </w:pPr>
            <w:r>
              <w:rPr>
                <w:rFonts w:cs="Calibri" w:asciiTheme="minorEastAsia" w:hAnsiTheme="minorEastAsia"/>
                <w:kern w:val="0"/>
                <w:szCs w:val="21"/>
              </w:rPr>
              <w:t> </w:t>
            </w:r>
          </w:p>
          <w:p>
            <w:pPr>
              <w:widowControl/>
              <w:wordWrap w:val="0"/>
              <w:jc w:val="center"/>
              <w:rPr>
                <w:rFonts w:cs="宋体" w:asciiTheme="minorEastAsia" w:hAnsiTheme="minorEastAsia"/>
                <w:kern w:val="0"/>
                <w:szCs w:val="21"/>
              </w:rPr>
            </w:pPr>
            <w:r>
              <w:rPr>
                <w:rFonts w:cs="Calibri" w:asciiTheme="minorEastAsia" w:hAnsiTheme="minorEastAsia"/>
                <w:kern w:val="0"/>
                <w:szCs w:val="21"/>
              </w:rPr>
              <w:t> </w:t>
            </w:r>
          </w:p>
        </w:tc>
        <w:tc>
          <w:tcPr>
            <w:tcW w:w="921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left"/>
              <w:rPr>
                <w:rFonts w:cs="宋体" w:asciiTheme="minorEastAsia" w:hAnsiTheme="minorEastAsia"/>
                <w:kern w:val="0"/>
                <w:szCs w:val="21"/>
              </w:rPr>
            </w:pPr>
            <w:r>
              <w:rPr>
                <w:rFonts w:cs="宋体" w:asciiTheme="minorEastAsia" w:hAnsiTheme="minorEastAsia"/>
                <w:b/>
                <w:bCs/>
                <w:kern w:val="0"/>
                <w:szCs w:val="21"/>
              </w:rPr>
              <w:t>招标文件的质疑</w:t>
            </w:r>
          </w:p>
          <w:p>
            <w:pPr>
              <w:widowControl/>
              <w:wordWrap w:val="0"/>
              <w:jc w:val="left"/>
              <w:rPr>
                <w:rFonts w:cs="宋体" w:asciiTheme="minorEastAsia" w:hAnsiTheme="minorEastAsia"/>
                <w:kern w:val="0"/>
                <w:szCs w:val="21"/>
              </w:rPr>
            </w:pPr>
            <w:r>
              <w:rPr>
                <w:rFonts w:cs="宋体" w:asciiTheme="minorEastAsia" w:hAnsiTheme="minorEastAsia"/>
                <w:kern w:val="0"/>
                <w:szCs w:val="21"/>
              </w:rPr>
              <w:t>（1）潜在投标人可在质疑时效期间内对招标文件以书面形式提出质疑。</w:t>
            </w:r>
          </w:p>
          <w:p>
            <w:pPr>
              <w:widowControl/>
              <w:wordWrap w:val="0"/>
              <w:jc w:val="left"/>
              <w:rPr>
                <w:rFonts w:cs="宋体" w:asciiTheme="minorEastAsia" w:hAnsiTheme="minorEastAsia"/>
                <w:kern w:val="0"/>
                <w:szCs w:val="21"/>
              </w:rPr>
            </w:pPr>
            <w:r>
              <w:rPr>
                <w:rFonts w:cs="宋体" w:asciiTheme="minorEastAsia" w:hAnsiTheme="minorEastAsia"/>
                <w:kern w:val="0"/>
                <w:szCs w:val="21"/>
              </w:rPr>
              <w:t>（2）质疑时效期间：应在依法获取招标文件之日起7个工作日内向福建世纪联创招标代理有限公司提出，依法获取招标文件的时间以福建省政府采购网上公开信息系统记载的为准。</w:t>
            </w:r>
          </w:p>
          <w:p>
            <w:pPr>
              <w:widowControl/>
              <w:wordWrap w:val="0"/>
              <w:jc w:val="left"/>
              <w:rPr>
                <w:rFonts w:cs="宋体" w:asciiTheme="minorEastAsia" w:hAnsiTheme="minorEastAsia"/>
                <w:kern w:val="0"/>
                <w:szCs w:val="21"/>
              </w:rPr>
            </w:pPr>
            <w:r>
              <w:rPr>
                <w:rFonts w:cs="宋体" w:asciiTheme="minorEastAsia" w:hAnsiTheme="minorEastAsia"/>
                <w:b/>
                <w:bCs/>
                <w:kern w:val="0"/>
                <w:szCs w:val="21"/>
              </w:rPr>
              <w:t>※除上述规定外，对招标文件提出的质疑还应符合招标文件第三章第</w:t>
            </w:r>
            <w:r>
              <w:rPr>
                <w:rFonts w:cs="Times New Roman" w:asciiTheme="minorEastAsia" w:hAnsiTheme="minorEastAsia"/>
                <w:b/>
                <w:bCs/>
                <w:kern w:val="0"/>
                <w:szCs w:val="21"/>
              </w:rPr>
              <w:t>15.1</w:t>
            </w:r>
            <w:r>
              <w:rPr>
                <w:rFonts w:cs="宋体" w:asciiTheme="minorEastAsia" w:hAnsiTheme="minorEastAsia"/>
                <w:b/>
                <w:bCs/>
                <w:kern w:val="0"/>
                <w:szCs w:val="21"/>
              </w:rPr>
              <w:t>条的有关规定。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center"/>
              <w:rPr>
                <w:rFonts w:cs="宋体" w:asciiTheme="minorEastAsia" w:hAnsiTheme="minorEastAsia"/>
                <w:kern w:val="0"/>
                <w:szCs w:val="21"/>
              </w:rPr>
            </w:pPr>
            <w:r>
              <w:rPr>
                <w:rFonts w:cs="宋体" w:asciiTheme="minorEastAsia" w:hAnsiTheme="minorEastAsia"/>
                <w:kern w:val="0"/>
                <w:szCs w:val="21"/>
              </w:rPr>
              <w:t>10</w:t>
            </w:r>
          </w:p>
        </w:tc>
        <w:tc>
          <w:tcPr>
            <w:tcW w:w="63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16.1</w:t>
            </w:r>
          </w:p>
        </w:tc>
        <w:tc>
          <w:tcPr>
            <w:tcW w:w="921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r>
              <w:rPr>
                <w:rFonts w:cs="宋体" w:asciiTheme="minorEastAsia" w:hAnsiTheme="minorEastAsia"/>
                <w:b/>
                <w:bCs/>
                <w:kern w:val="0"/>
                <w:szCs w:val="21"/>
              </w:rPr>
              <w:t>监督管理部门：</w:t>
            </w:r>
            <w:r>
              <w:rPr>
                <w:rFonts w:cs="宋体" w:asciiTheme="minorEastAsia" w:hAnsiTheme="minorEastAsia"/>
                <w:kern w:val="0"/>
                <w:szCs w:val="21"/>
              </w:rPr>
              <w:t>福州高新技术产业开发区财政金融局</w:t>
            </w:r>
            <w:r>
              <w:rPr>
                <w:rFonts w:cs="宋体" w:asciiTheme="minorEastAsia" w:hAnsiTheme="minorEastAsia"/>
                <w:b/>
                <w:bCs/>
                <w:kern w:val="0"/>
                <w:szCs w:val="21"/>
              </w:rPr>
              <w:t>（仅限依法进行政府采购的货物或服务类项目）</w:t>
            </w:r>
            <w:r>
              <w:rPr>
                <w:rFonts w:cs="宋体" w:asciiTheme="minorEastAsia" w:hAnsiTheme="minorEastAsia"/>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center"/>
              <w:rPr>
                <w:rFonts w:cs="宋体" w:asciiTheme="minorEastAsia" w:hAnsiTheme="minorEastAsia"/>
                <w:kern w:val="0"/>
                <w:szCs w:val="21"/>
              </w:rPr>
            </w:pPr>
            <w:r>
              <w:rPr>
                <w:rFonts w:cs="宋体" w:asciiTheme="minorEastAsia" w:hAnsiTheme="minorEastAsia"/>
                <w:kern w:val="0"/>
                <w:szCs w:val="21"/>
              </w:rPr>
              <w:t>11</w:t>
            </w:r>
          </w:p>
        </w:tc>
        <w:tc>
          <w:tcPr>
            <w:tcW w:w="63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18.1</w:t>
            </w:r>
          </w:p>
        </w:tc>
        <w:tc>
          <w:tcPr>
            <w:tcW w:w="921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left"/>
              <w:rPr>
                <w:rFonts w:cs="宋体" w:asciiTheme="minorEastAsia" w:hAnsiTheme="minorEastAsia"/>
                <w:kern w:val="0"/>
                <w:szCs w:val="21"/>
              </w:rPr>
            </w:pPr>
            <w:r>
              <w:rPr>
                <w:rFonts w:cs="宋体" w:asciiTheme="minorEastAsia" w:hAnsiTheme="minorEastAsia"/>
                <w:b/>
                <w:bCs/>
                <w:kern w:val="0"/>
                <w:szCs w:val="21"/>
              </w:rPr>
              <w:t>财政部和福建省财政厅指定的政府采购信息发布媒体（以下简称：“指定媒体”）：</w:t>
            </w:r>
          </w:p>
          <w:p>
            <w:pPr>
              <w:widowControl/>
              <w:wordWrap w:val="0"/>
              <w:jc w:val="left"/>
              <w:rPr>
                <w:rFonts w:cs="宋体" w:asciiTheme="minorEastAsia" w:hAnsiTheme="minorEastAsia"/>
                <w:kern w:val="0"/>
                <w:szCs w:val="21"/>
              </w:rPr>
            </w:pPr>
            <w:r>
              <w:rPr>
                <w:rFonts w:cs="宋体" w:asciiTheme="minorEastAsia" w:hAnsiTheme="minorEastAsia"/>
                <w:kern w:val="0"/>
                <w:szCs w:val="21"/>
              </w:rPr>
              <w:t>（1）中国政府采购网，网址www.ccgp.gov.cn。</w:t>
            </w:r>
          </w:p>
          <w:p>
            <w:pPr>
              <w:widowControl/>
              <w:wordWrap w:val="0"/>
              <w:jc w:val="left"/>
              <w:rPr>
                <w:rFonts w:cs="宋体" w:asciiTheme="minorEastAsia" w:hAnsiTheme="minorEastAsia"/>
                <w:kern w:val="0"/>
                <w:szCs w:val="21"/>
              </w:rPr>
            </w:pPr>
            <w:r>
              <w:rPr>
                <w:rFonts w:cs="宋体" w:asciiTheme="minorEastAsia" w:hAnsiTheme="minorEastAsia"/>
                <w:kern w:val="0"/>
                <w:szCs w:val="21"/>
              </w:rPr>
              <w:t>（2）中国政府采购网福建分网（福建省政府采购网），网址zfcg.czt.fujian.gov.cn。</w:t>
            </w:r>
          </w:p>
          <w:p>
            <w:pPr>
              <w:widowControl/>
              <w:wordWrap w:val="0"/>
              <w:jc w:val="left"/>
              <w:rPr>
                <w:rFonts w:cs="宋体" w:asciiTheme="minorEastAsia" w:hAnsiTheme="minorEastAsia"/>
                <w:kern w:val="0"/>
                <w:szCs w:val="21"/>
              </w:rPr>
            </w:pPr>
            <w:r>
              <w:rPr>
                <w:rFonts w:cs="宋体" w:asciiTheme="minorEastAsia" w:hAnsiTheme="minorEastAsia"/>
                <w:b/>
                <w:bCs/>
                <w:kern w:val="0"/>
                <w:szCs w:val="21"/>
              </w:rPr>
              <w:t>※若出现上述指定媒体信息不一致情形，应以中国政府采购网福建分网（福建省政府采购网）发布的为准。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center"/>
              <w:rPr>
                <w:rFonts w:cs="宋体" w:asciiTheme="minorEastAsia" w:hAnsiTheme="minorEastAsia"/>
                <w:kern w:val="0"/>
                <w:szCs w:val="21"/>
              </w:rPr>
            </w:pPr>
            <w:r>
              <w:rPr>
                <w:rFonts w:cs="宋体" w:asciiTheme="minorEastAsia" w:hAnsiTheme="minorEastAsia"/>
                <w:kern w:val="0"/>
                <w:szCs w:val="21"/>
              </w:rPr>
              <w:t>12</w:t>
            </w:r>
          </w:p>
        </w:tc>
        <w:tc>
          <w:tcPr>
            <w:tcW w:w="63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19</w:t>
            </w:r>
          </w:p>
        </w:tc>
        <w:tc>
          <w:tcPr>
            <w:tcW w:w="9210"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left"/>
              <w:rPr>
                <w:rFonts w:cs="宋体" w:asciiTheme="minorEastAsia" w:hAnsiTheme="minorEastAsia"/>
                <w:kern w:val="0"/>
                <w:szCs w:val="21"/>
              </w:rPr>
            </w:pPr>
            <w:r>
              <w:rPr>
                <w:rFonts w:cs="宋体" w:asciiTheme="minorEastAsia" w:hAnsiTheme="minorEastAsia"/>
                <w:b/>
                <w:bCs/>
                <w:kern w:val="0"/>
                <w:szCs w:val="21"/>
              </w:rPr>
              <w:t>其他事项：</w:t>
            </w:r>
          </w:p>
          <w:p>
            <w:pPr>
              <w:widowControl/>
              <w:wordWrap w:val="0"/>
              <w:jc w:val="left"/>
              <w:rPr>
                <w:rFonts w:cs="宋体" w:asciiTheme="minorEastAsia" w:hAnsiTheme="minorEastAsia"/>
                <w:kern w:val="0"/>
                <w:szCs w:val="21"/>
              </w:rPr>
            </w:pPr>
            <w:r>
              <w:rPr>
                <w:rFonts w:cs="宋体" w:asciiTheme="minorEastAsia" w:hAnsiTheme="minorEastAsia"/>
                <w:b/>
                <w:bCs/>
                <w:kern w:val="0"/>
                <w:szCs w:val="21"/>
              </w:rPr>
              <w:t>(1)本项目代理服务费由中标人支付。</w:t>
            </w:r>
            <w:r>
              <w:rPr>
                <w:rFonts w:cs="宋体" w:asciiTheme="minorEastAsia" w:hAnsiTheme="minorEastAsia"/>
                <w:b/>
                <w:bCs/>
                <w:kern w:val="0"/>
                <w:szCs w:val="21"/>
              </w:rPr>
              <w:br w:type="textWrapping"/>
            </w:r>
            <w:r>
              <w:rPr>
                <w:rFonts w:cs="宋体" w:asciiTheme="minorEastAsia" w:hAnsiTheme="minorEastAsia"/>
                <w:b/>
                <w:bCs/>
                <w:kern w:val="0"/>
                <w:szCs w:val="21"/>
              </w:rPr>
              <w:t>(2)其他：①招标代理服务费以第一年的服务费作为计算基数，按服务年限累加向中标人收取。 ②第一年的服务费按差额定率累进法计算，收费标准如下：100(万元)以下部分收费费率标准: 1.5%；100-500（万元）部分收费费率标准:0.8%；500—1000（万元）部分收费费率标准:0.45%。 ③中标人应在领取中标通知书之前以转帐、电汇付款方式一次性向招标代理人缴纳中标服务费。以下账户仅用于交纳代理服务费：账户名称：福建世纪联创招标代理有限公司开户银行：中国银行股份有限公司福州群众路支行账号：427377921063。 ④在法定质疑期内质疑人须一次性提出针对同一采购程序环节的质疑，二（多）次质疑不予受理。质疑人递交质疑函时除了按招标文件第三章第15.1条的规定来执行，还应出具已在福建省政府采购网上公开信息系统上成功获取该项目招标文件的证明文件（体现获取文件时间），否则将不被认定为潜在投标人，其质疑将不予受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dxa"/>
            <w:gridSpan w:val="2"/>
            <w:tcBorders>
              <w:top w:val="nil"/>
              <w:left w:val="outset" w:color="000000" w:sz="6" w:space="0"/>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jc w:val="left"/>
              <w:rPr>
                <w:rFonts w:cs="宋体" w:asciiTheme="minorEastAsia" w:hAnsiTheme="minorEastAsia"/>
                <w:kern w:val="0"/>
                <w:szCs w:val="21"/>
              </w:rPr>
            </w:pPr>
            <w:r>
              <w:rPr>
                <w:rFonts w:cs="宋体" w:asciiTheme="minorEastAsia" w:hAnsiTheme="minorEastAsia"/>
                <w:kern w:val="0"/>
                <w:szCs w:val="21"/>
              </w:rPr>
              <w:t>     备注</w:t>
            </w:r>
          </w:p>
        </w:tc>
        <w:tc>
          <w:tcPr>
            <w:tcW w:w="9210" w:type="dxa"/>
            <w:tcBorders>
              <w:top w:val="nil"/>
              <w:left w:val="nil"/>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wordWrap w:val="0"/>
              <w:jc w:val="left"/>
              <w:rPr>
                <w:rFonts w:cs="宋体" w:asciiTheme="minorEastAsia" w:hAnsiTheme="minorEastAsia"/>
                <w:kern w:val="0"/>
                <w:szCs w:val="21"/>
              </w:rPr>
            </w:pPr>
            <w:r>
              <w:rPr>
                <w:rFonts w:cs="宋体" w:asciiTheme="minorEastAsia" w:hAnsiTheme="minorEastAsia"/>
                <w:b/>
                <w:bCs/>
                <w:kern w:val="0"/>
                <w:szCs w:val="21"/>
              </w:rPr>
              <w:t>后有投标人须知前附表</w:t>
            </w:r>
            <w:r>
              <w:rPr>
                <w:rFonts w:cs="Times New Roman" w:asciiTheme="minorEastAsia" w:hAnsiTheme="minorEastAsia"/>
                <w:b/>
                <w:bCs/>
                <w:kern w:val="0"/>
                <w:szCs w:val="21"/>
              </w:rPr>
              <w:t>2</w:t>
            </w:r>
            <w:r>
              <w:rPr>
                <w:rFonts w:cs="宋体" w:asciiTheme="minorEastAsia" w:hAnsiTheme="minorEastAsia"/>
                <w:b/>
                <w:bCs/>
                <w:kern w:val="0"/>
                <w:szCs w:val="21"/>
              </w:rPr>
              <w:t>，请勿遗漏。</w:t>
            </w:r>
          </w:p>
        </w:tc>
      </w:tr>
    </w:tbl>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二、投标人须知前附表2</w:t>
      </w:r>
      <w:r>
        <w:rPr>
          <w:rFonts w:cs="宋体" w:asciiTheme="minorEastAsia" w:hAnsiTheme="minorEastAsia"/>
          <w:b/>
          <w:bCs/>
          <w:kern w:val="0"/>
          <w:szCs w:val="21"/>
        </w:rPr>
        <w:br w:type="textWrapping"/>
      </w:r>
      <w:r>
        <w:rPr>
          <w:rFonts w:cs="宋体" w:asciiTheme="minorEastAsia" w:hAnsiTheme="minorEastAsia"/>
          <w:b/>
          <w:bCs/>
          <w:kern w:val="0"/>
          <w:szCs w:val="21"/>
        </w:rPr>
        <w:br w:type="textWrapping"/>
      </w:r>
    </w:p>
    <w:tbl>
      <w:tblPr>
        <w:tblStyle w:val="12"/>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64"/>
        <w:gridCol w:w="80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115"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b/>
                <w:bCs/>
                <w:kern w:val="0"/>
                <w:szCs w:val="21"/>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序号</w:t>
            </w:r>
          </w:p>
        </w:tc>
        <w:tc>
          <w:tcPr>
            <w:tcW w:w="10635" w:type="dxa"/>
            <w:tcBorders>
              <w:top w:val="outset" w:color="000000" w:sz="6" w:space="0"/>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Cs w:val="21"/>
              </w:rPr>
            </w:pPr>
            <w:r>
              <w:rPr>
                <w:rFonts w:cs="宋体" w:asciiTheme="minorEastAsia" w:hAnsiTheme="minorEastAsia"/>
                <w:kern w:val="0"/>
                <w:szCs w:val="21"/>
              </w:rPr>
              <w:t>1</w:t>
            </w:r>
          </w:p>
        </w:tc>
        <w:tc>
          <w:tcPr>
            <w:tcW w:w="10635"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wordWrap w:val="0"/>
              <w:jc w:val="left"/>
              <w:rPr>
                <w:rFonts w:cs="宋体" w:asciiTheme="minorEastAsia" w:hAnsiTheme="minorEastAsia"/>
                <w:kern w:val="0"/>
                <w:szCs w:val="21"/>
              </w:rPr>
            </w:pPr>
            <w:r>
              <w:rPr>
                <w:rFonts w:cs="宋体" w:asciiTheme="minorEastAsia" w:hAnsiTheme="minorEastAsia"/>
                <w:kern w:val="0"/>
                <w:szCs w:val="21"/>
              </w:rPr>
              <w:t>（1）电子招标投标活动的专门规定适用本项目电子招标投标活动。</w:t>
            </w:r>
          </w:p>
          <w:p>
            <w:pPr>
              <w:widowControl/>
              <w:wordWrap w:val="0"/>
              <w:jc w:val="left"/>
              <w:rPr>
                <w:rFonts w:cs="宋体" w:asciiTheme="minorEastAsia" w:hAnsiTheme="minorEastAsia"/>
                <w:kern w:val="0"/>
                <w:szCs w:val="21"/>
              </w:rPr>
            </w:pPr>
            <w:r>
              <w:rPr>
                <w:rFonts w:cs="宋体" w:asciiTheme="minorEastAsia" w:hAnsiTheme="minorEastAsia"/>
                <w:kern w:val="0"/>
                <w:szCs w:val="21"/>
              </w:rPr>
              <w:t>（2）将招标文件</w:t>
            </w:r>
            <w:r>
              <w:rPr>
                <w:rFonts w:cs="宋体" w:asciiTheme="minorEastAsia" w:hAnsiTheme="minorEastAsia"/>
                <w:kern w:val="0"/>
                <w:szCs w:val="21"/>
                <w:u w:val="single"/>
              </w:rPr>
              <w:t>无。</w:t>
            </w:r>
            <w:r>
              <w:rPr>
                <w:rFonts w:cs="宋体" w:asciiTheme="minorEastAsia" w:hAnsiTheme="minorEastAsia"/>
                <w:kern w:val="0"/>
                <w:szCs w:val="21"/>
              </w:rPr>
              <w:t>的内容</w:t>
            </w:r>
            <w:r>
              <w:rPr>
                <w:rFonts w:cs="宋体" w:asciiTheme="minorEastAsia" w:hAnsiTheme="minorEastAsia"/>
                <w:b/>
                <w:bCs/>
                <w:kern w:val="0"/>
                <w:szCs w:val="21"/>
              </w:rPr>
              <w:t>修正为</w:t>
            </w:r>
            <w:r>
              <w:rPr>
                <w:rFonts w:cs="宋体" w:asciiTheme="minorEastAsia" w:hAnsiTheme="minorEastAsia"/>
                <w:kern w:val="0"/>
                <w:szCs w:val="21"/>
              </w:rPr>
              <w:t>下列内容：</w:t>
            </w:r>
            <w:r>
              <w:rPr>
                <w:rFonts w:cs="宋体" w:asciiTheme="minorEastAsia" w:hAnsiTheme="minorEastAsia"/>
                <w:kern w:val="0"/>
                <w:szCs w:val="21"/>
                <w:u w:val="single"/>
              </w:rPr>
              <w:t>无。</w:t>
            </w:r>
            <w:r>
              <w:rPr>
                <w:rFonts w:cs="宋体" w:asciiTheme="minorEastAsia" w:hAnsiTheme="minorEastAsia"/>
                <w:kern w:val="0"/>
                <w:szCs w:val="21"/>
              </w:rPr>
              <w:t>后适用本项目的电子招标投标活动。</w:t>
            </w:r>
          </w:p>
          <w:p>
            <w:pPr>
              <w:widowControl/>
              <w:wordWrap w:val="0"/>
              <w:jc w:val="left"/>
              <w:rPr>
                <w:rFonts w:cs="宋体" w:asciiTheme="minorEastAsia" w:hAnsiTheme="minorEastAsia"/>
                <w:kern w:val="0"/>
                <w:szCs w:val="21"/>
              </w:rPr>
            </w:pPr>
            <w:r>
              <w:rPr>
                <w:rFonts w:cs="宋体" w:asciiTheme="minorEastAsia" w:hAnsiTheme="minorEastAsia"/>
                <w:kern w:val="0"/>
                <w:szCs w:val="21"/>
              </w:rPr>
              <w:t>（3）将下列内容</w:t>
            </w:r>
            <w:r>
              <w:rPr>
                <w:rFonts w:cs="宋体" w:asciiTheme="minorEastAsia" w:hAnsiTheme="minorEastAsia"/>
                <w:b/>
                <w:bCs/>
                <w:kern w:val="0"/>
                <w:szCs w:val="21"/>
              </w:rPr>
              <w:t>增列为</w:t>
            </w:r>
            <w:r>
              <w:rPr>
                <w:rFonts w:cs="宋体" w:asciiTheme="minorEastAsia" w:hAnsiTheme="minorEastAsia"/>
                <w:kern w:val="0"/>
                <w:szCs w:val="21"/>
              </w:rPr>
              <w:t>招标文件的组成部分（以下简称：“增列内容”）适用本项目的电子招标投标活动，若增列内容与招标文件其他章节内容有冲突，应以增列内容为准：</w:t>
            </w:r>
          </w:p>
          <w:p>
            <w:pPr>
              <w:widowControl/>
              <w:wordWrap w:val="0"/>
              <w:jc w:val="left"/>
              <w:rPr>
                <w:rFonts w:cs="宋体" w:asciiTheme="minorEastAsia" w:hAnsiTheme="minorEastAsia"/>
                <w:kern w:val="0"/>
                <w:szCs w:val="21"/>
              </w:rPr>
            </w:pPr>
            <w:r>
              <w:rPr>
                <w:rFonts w:cs="宋体" w:asciiTheme="minorEastAsia" w:hAnsiTheme="minorEastAsia"/>
                <w:kern w:val="0"/>
                <w:szCs w:val="21"/>
              </w:rPr>
              <w:t>①电子招标投标活动的具体操作流程以福建省政府采购网上公开信息系统设定的为准。</w:t>
            </w:r>
          </w:p>
          <w:p>
            <w:pPr>
              <w:widowControl/>
              <w:wordWrap w:val="0"/>
              <w:jc w:val="left"/>
              <w:rPr>
                <w:rFonts w:cs="宋体" w:asciiTheme="minorEastAsia" w:hAnsiTheme="minorEastAsia"/>
                <w:kern w:val="0"/>
                <w:szCs w:val="21"/>
              </w:rPr>
            </w:pPr>
            <w:r>
              <w:rPr>
                <w:rFonts w:cs="宋体" w:asciiTheme="minorEastAsia" w:hAnsiTheme="minorEastAsia"/>
                <w:kern w:val="0"/>
                <w:szCs w:val="21"/>
              </w:rPr>
              <w:t>②关于投标文件：</w:t>
            </w:r>
          </w:p>
          <w:p>
            <w:pPr>
              <w:widowControl/>
              <w:wordWrap w:val="0"/>
              <w:jc w:val="left"/>
              <w:rPr>
                <w:rFonts w:cs="宋体" w:asciiTheme="minorEastAsia" w:hAnsiTheme="minorEastAsia"/>
                <w:kern w:val="0"/>
                <w:szCs w:val="21"/>
              </w:rPr>
            </w:pPr>
            <w:r>
              <w:rPr>
                <w:rFonts w:cs="宋体" w:asciiTheme="minorEastAsia" w:hAnsiTheme="minorEastAsia"/>
                <w:kern w:val="0"/>
                <w:szCs w:val="21"/>
              </w:rPr>
              <w:t>a.投标人应按照福建省政府采购网上公开信息系统设定的评审节点编制电子投标文件，否则</w:t>
            </w:r>
            <w:r>
              <w:rPr>
                <w:rFonts w:cs="宋体" w:asciiTheme="minorEastAsia" w:hAnsiTheme="minorEastAsia"/>
                <w:b/>
                <w:bCs/>
                <w:kern w:val="0"/>
                <w:szCs w:val="21"/>
              </w:rPr>
              <w:t>资格审查小组、评标委员会将按照不利于投标人的内容进行认定。</w:t>
            </w:r>
          </w:p>
          <w:p>
            <w:pPr>
              <w:widowControl/>
              <w:wordWrap w:val="0"/>
              <w:jc w:val="left"/>
              <w:rPr>
                <w:rFonts w:cs="宋体" w:asciiTheme="minorEastAsia" w:hAnsiTheme="minorEastAsia"/>
                <w:kern w:val="0"/>
                <w:szCs w:val="21"/>
              </w:rPr>
            </w:pPr>
            <w:r>
              <w:rPr>
                <w:rFonts w:cs="宋体" w:asciiTheme="minorEastAsia" w:hAnsiTheme="minorEastAsia"/>
                <w:kern w:val="0"/>
                <w:szCs w:val="21"/>
              </w:rPr>
              <w:t>b.投标人应在投标截止时间前按照福建省政府采购网上公开信息系统设定的操作流程将电子投标文件</w:t>
            </w:r>
            <w:r>
              <w:rPr>
                <w:rFonts w:cs="宋体" w:asciiTheme="minorEastAsia" w:hAnsiTheme="minorEastAsia"/>
                <w:b/>
                <w:bCs/>
                <w:kern w:val="0"/>
                <w:szCs w:val="21"/>
                <w:u w:val="single"/>
              </w:rPr>
              <w:t>1</w:t>
            </w:r>
            <w:r>
              <w:rPr>
                <w:rFonts w:cs="宋体" w:asciiTheme="minorEastAsia" w:hAnsiTheme="minorEastAsia"/>
                <w:kern w:val="0"/>
                <w:szCs w:val="21"/>
              </w:rPr>
              <w:t>份上传至福建省政府采购网上公开信息系统。电子投标文件的分项报价一览表、投标客户端的分项报价一览表应保持一致，并以投标客户端的分项报价一览表为准。</w:t>
            </w:r>
          </w:p>
          <w:p>
            <w:pPr>
              <w:widowControl/>
              <w:wordWrap w:val="0"/>
              <w:jc w:val="left"/>
              <w:rPr>
                <w:rFonts w:cs="宋体" w:asciiTheme="minorEastAsia" w:hAnsiTheme="minorEastAsia"/>
                <w:kern w:val="0"/>
                <w:szCs w:val="21"/>
              </w:rPr>
            </w:pPr>
            <w:r>
              <w:rPr>
                <w:rFonts w:cs="宋体" w:asciiTheme="minorEastAsia" w:hAnsiTheme="minorEastAsia"/>
                <w:kern w:val="0"/>
                <w:szCs w:val="21"/>
              </w:rPr>
              <w:t>③关于证明材料或资料：</w:t>
            </w:r>
          </w:p>
          <w:p>
            <w:pPr>
              <w:widowControl/>
              <w:wordWrap w:val="0"/>
              <w:spacing w:after="150"/>
              <w:jc w:val="left"/>
              <w:rPr>
                <w:rFonts w:cs="宋体" w:asciiTheme="minorEastAsia" w:hAnsiTheme="minorEastAsia"/>
                <w:kern w:val="0"/>
                <w:szCs w:val="21"/>
              </w:rPr>
            </w:pPr>
            <w:r>
              <w:rPr>
                <w:rFonts w:cs="宋体" w:asciiTheme="minorEastAsia" w:hAnsiTheme="minorEastAsia"/>
                <w:kern w:val="0"/>
                <w:szCs w:val="21"/>
              </w:rPr>
              <w:t>a.招标文件要求原件的，投标人在电子投标文件中可提供复印件（含扫描件），但同时应准备好原件备查</w:t>
            </w:r>
            <w:r>
              <w:rPr>
                <w:rFonts w:cs="宋体" w:asciiTheme="minorEastAsia" w:hAnsiTheme="minorEastAsia"/>
                <w:b/>
                <w:bCs/>
                <w:kern w:val="0"/>
                <w:szCs w:val="21"/>
              </w:rPr>
              <w:t>（未能在规定时间内提供原件核查的，将按不利于投标人进行评审）</w:t>
            </w:r>
            <w:r>
              <w:rPr>
                <w:rFonts w:cs="宋体" w:asciiTheme="minorEastAsia" w:hAnsiTheme="minorEastAsia"/>
                <w:kern w:val="0"/>
                <w:szCs w:val="21"/>
              </w:rPr>
              <w:t>；招标文件要求复印件的，投标人在投标文件中提供原件、复印件（含扫描件）皆可；招标文件对原件、复印件未作要求的，投标人在投标文件中提供原件、复印件（含扫描件）皆可。</w:t>
            </w:r>
          </w:p>
          <w:p>
            <w:pPr>
              <w:widowControl/>
              <w:wordWrap w:val="0"/>
              <w:spacing w:after="150"/>
              <w:jc w:val="left"/>
              <w:rPr>
                <w:rFonts w:cs="宋体" w:asciiTheme="minorEastAsia" w:hAnsiTheme="minorEastAsia"/>
                <w:kern w:val="0"/>
                <w:szCs w:val="21"/>
              </w:rPr>
            </w:pPr>
            <w:r>
              <w:rPr>
                <w:rFonts w:cs="宋体" w:asciiTheme="minorEastAsia" w:hAnsiTheme="minorEastAsia"/>
                <w:kern w:val="0"/>
                <w:szCs w:val="21"/>
              </w:rPr>
              <w:t>b.若投标人提供注明“复印件无效”或“复印无效”的证明材料或资料，应结合上文a条款进行判定，若招标文件未要求投标人提供原件，投标人提供原件，复印件（含扫描件）均视为满足招标文件要求</w:t>
            </w:r>
            <w:r>
              <w:rPr>
                <w:rFonts w:cs="宋体" w:asciiTheme="minorEastAsia" w:hAnsiTheme="minorEastAsia"/>
                <w:b/>
                <w:bCs/>
                <w:kern w:val="0"/>
                <w:szCs w:val="21"/>
              </w:rPr>
              <w:t>。</w:t>
            </w:r>
          </w:p>
          <w:p>
            <w:pPr>
              <w:widowControl/>
              <w:wordWrap w:val="0"/>
              <w:jc w:val="left"/>
              <w:rPr>
                <w:rFonts w:cs="宋体" w:asciiTheme="minorEastAsia" w:hAnsiTheme="minorEastAsia"/>
                <w:kern w:val="0"/>
                <w:szCs w:val="21"/>
              </w:rPr>
            </w:pPr>
            <w:r>
              <w:rPr>
                <w:rFonts w:cs="宋体" w:asciiTheme="minorEastAsia" w:hAnsiTheme="minorEastAsia"/>
                <w:kern w:val="0"/>
                <w:szCs w:val="21"/>
              </w:rPr>
              <w:t>④关于“全称”、“投标人代表签字”及“加盖单位公章”：</w:t>
            </w:r>
          </w:p>
          <w:p>
            <w:pPr>
              <w:widowControl/>
              <w:wordWrap w:val="0"/>
              <w:jc w:val="left"/>
              <w:rPr>
                <w:rFonts w:cs="宋体" w:asciiTheme="minorEastAsia" w:hAnsiTheme="minorEastAsia"/>
                <w:kern w:val="0"/>
                <w:szCs w:val="21"/>
              </w:rPr>
            </w:pPr>
            <w:r>
              <w:rPr>
                <w:rFonts w:cs="宋体" w:asciiTheme="minorEastAsia" w:hAnsiTheme="minorEastAsia"/>
                <w:kern w:val="0"/>
                <w:szCs w:val="21"/>
              </w:rPr>
              <w:t>a.在电子投标文件中，涉及“全称”和“投标人代表签字”的内容可使用打字录入方式完成。</w:t>
            </w:r>
          </w:p>
          <w:p>
            <w:pPr>
              <w:widowControl/>
              <w:wordWrap w:val="0"/>
              <w:jc w:val="left"/>
              <w:rPr>
                <w:rFonts w:cs="宋体" w:asciiTheme="minorEastAsia" w:hAnsiTheme="minorEastAsia"/>
                <w:kern w:val="0"/>
                <w:szCs w:val="21"/>
              </w:rPr>
            </w:pPr>
            <w:r>
              <w:rPr>
                <w:rFonts w:cs="宋体" w:asciiTheme="minorEastAsia" w:hAnsiTheme="minorEastAsia"/>
                <w:kern w:val="0"/>
                <w:szCs w:val="21"/>
              </w:rPr>
              <w:t>b.在电子投标文件中，涉及“加盖单位公章”的内容应使用投标人的</w:t>
            </w:r>
            <w:r>
              <w:rPr>
                <w:rFonts w:cs="Calibri" w:asciiTheme="minorEastAsia" w:hAnsiTheme="minorEastAsia"/>
                <w:kern w:val="0"/>
                <w:szCs w:val="21"/>
              </w:rPr>
              <w:t>CA</w:t>
            </w:r>
            <w:r>
              <w:rPr>
                <w:rFonts w:cs="宋体" w:asciiTheme="minorEastAsia" w:hAnsiTheme="minorEastAsia"/>
                <w:kern w:val="0"/>
                <w:szCs w:val="21"/>
              </w:rPr>
              <w:t>证书完成，否则</w:t>
            </w:r>
            <w:r>
              <w:rPr>
                <w:rFonts w:cs="宋体" w:asciiTheme="minorEastAsia" w:hAnsiTheme="minorEastAsia"/>
                <w:b/>
                <w:bCs/>
                <w:kern w:val="0"/>
                <w:szCs w:val="21"/>
              </w:rPr>
              <w:t>投标无效。</w:t>
            </w:r>
          </w:p>
          <w:p>
            <w:pPr>
              <w:widowControl/>
              <w:wordWrap w:val="0"/>
              <w:jc w:val="left"/>
              <w:rPr>
                <w:rFonts w:cs="宋体" w:asciiTheme="minorEastAsia" w:hAnsiTheme="minorEastAsia"/>
                <w:kern w:val="0"/>
                <w:szCs w:val="21"/>
              </w:rPr>
            </w:pPr>
            <w:r>
              <w:rPr>
                <w:rFonts w:cs="宋体" w:asciiTheme="minorEastAsia" w:hAnsiTheme="minorEastAsia"/>
                <w:kern w:val="0"/>
                <w:szCs w:val="21"/>
              </w:rPr>
              <w:t>c.在电子投标文件中，若投标人按照本增列内容第④点第</w:t>
            </w:r>
            <w:r>
              <w:rPr>
                <w:rFonts w:cs="Calibri" w:asciiTheme="minorEastAsia" w:hAnsiTheme="minorEastAsia"/>
                <w:kern w:val="0"/>
                <w:szCs w:val="21"/>
              </w:rPr>
              <w:t>b</w:t>
            </w:r>
            <w:r>
              <w:rPr>
                <w:rFonts w:cs="宋体" w:asciiTheme="minorEastAsia" w:hAnsiTheme="minorEastAsia"/>
                <w:kern w:val="0"/>
                <w:szCs w:val="21"/>
              </w:rPr>
              <w:t>项规定加盖其单位公章，则出现无全称、或投标人代表未签字等情形，</w:t>
            </w:r>
            <w:r>
              <w:rPr>
                <w:rFonts w:cs="宋体" w:asciiTheme="minorEastAsia" w:hAnsiTheme="minorEastAsia"/>
                <w:b/>
                <w:bCs/>
                <w:kern w:val="0"/>
                <w:szCs w:val="21"/>
              </w:rPr>
              <w:t>不视为投标无效。</w:t>
            </w:r>
          </w:p>
          <w:p>
            <w:pPr>
              <w:widowControl/>
              <w:wordWrap w:val="0"/>
              <w:jc w:val="left"/>
              <w:rPr>
                <w:rFonts w:cs="宋体" w:asciiTheme="minorEastAsia" w:hAnsiTheme="minorEastAsia"/>
                <w:kern w:val="0"/>
                <w:szCs w:val="21"/>
              </w:rPr>
            </w:pPr>
            <w:r>
              <w:rPr>
                <w:rFonts w:cs="宋体" w:asciiTheme="minorEastAsia" w:hAnsiTheme="minorEastAsia"/>
                <w:kern w:val="0"/>
                <w:szCs w:val="21"/>
              </w:rPr>
              <w:t>⑤关于投标人的</w:t>
            </w:r>
            <w:r>
              <w:rPr>
                <w:rFonts w:cs="Calibri" w:asciiTheme="minorEastAsia" w:hAnsiTheme="minorEastAsia"/>
                <w:kern w:val="0"/>
                <w:szCs w:val="21"/>
              </w:rPr>
              <w:t>CA</w:t>
            </w:r>
            <w:r>
              <w:rPr>
                <w:rFonts w:cs="宋体" w:asciiTheme="minorEastAsia" w:hAnsiTheme="minorEastAsia"/>
                <w:kern w:val="0"/>
                <w:szCs w:val="21"/>
              </w:rPr>
              <w:t>证书：</w:t>
            </w:r>
          </w:p>
          <w:p>
            <w:pPr>
              <w:widowControl/>
              <w:wordWrap w:val="0"/>
              <w:jc w:val="left"/>
              <w:rPr>
                <w:rFonts w:cs="宋体" w:asciiTheme="minorEastAsia" w:hAnsiTheme="minorEastAsia"/>
                <w:kern w:val="0"/>
                <w:szCs w:val="21"/>
              </w:rPr>
            </w:pPr>
            <w:r>
              <w:rPr>
                <w:rFonts w:cs="宋体" w:asciiTheme="minorEastAsia" w:hAnsiTheme="minorEastAsia"/>
                <w:kern w:val="0"/>
                <w:szCs w:val="21"/>
              </w:rPr>
              <w:t>a.投标人的</w:t>
            </w:r>
            <w:r>
              <w:rPr>
                <w:rFonts w:cs="Calibri" w:asciiTheme="minorEastAsia" w:hAnsiTheme="minorEastAsia"/>
                <w:kern w:val="0"/>
                <w:szCs w:val="21"/>
              </w:rPr>
              <w:t>CA</w:t>
            </w:r>
            <w:r>
              <w:rPr>
                <w:rFonts w:cs="宋体" w:asciiTheme="minorEastAsia" w:hAnsiTheme="minorEastAsia"/>
                <w:kern w:val="0"/>
                <w:szCs w:val="21"/>
              </w:rPr>
              <w:t>证书应在投标截止时间前送达招标文件第一章第</w:t>
            </w:r>
            <w:r>
              <w:rPr>
                <w:rFonts w:cs="Calibri" w:asciiTheme="minorEastAsia" w:hAnsiTheme="minorEastAsia"/>
                <w:kern w:val="0"/>
                <w:szCs w:val="21"/>
              </w:rPr>
              <w:t>9</w:t>
            </w:r>
            <w:r>
              <w:rPr>
                <w:rFonts w:cs="宋体" w:asciiTheme="minorEastAsia" w:hAnsiTheme="minorEastAsia"/>
                <w:kern w:val="0"/>
                <w:szCs w:val="21"/>
              </w:rPr>
              <w:t>条载明的地点，否则</w:t>
            </w:r>
            <w:r>
              <w:rPr>
                <w:rFonts w:cs="宋体" w:asciiTheme="minorEastAsia" w:hAnsiTheme="minorEastAsia"/>
                <w:b/>
                <w:bCs/>
                <w:kern w:val="0"/>
                <w:szCs w:val="21"/>
              </w:rPr>
              <w:t>投标将被拒绝。</w:t>
            </w:r>
          </w:p>
          <w:p>
            <w:pPr>
              <w:widowControl/>
              <w:wordWrap w:val="0"/>
              <w:jc w:val="left"/>
              <w:rPr>
                <w:rFonts w:cs="宋体" w:asciiTheme="minorEastAsia" w:hAnsiTheme="minorEastAsia"/>
                <w:kern w:val="0"/>
                <w:szCs w:val="21"/>
              </w:rPr>
            </w:pPr>
            <w:r>
              <w:rPr>
                <w:rFonts w:cs="宋体" w:asciiTheme="minorEastAsia" w:hAnsiTheme="minorEastAsia"/>
                <w:kern w:val="0"/>
                <w:szCs w:val="21"/>
              </w:rPr>
              <w:t>b.投标人的</w:t>
            </w:r>
            <w:r>
              <w:rPr>
                <w:rFonts w:cs="Calibri" w:asciiTheme="minorEastAsia" w:hAnsiTheme="minorEastAsia"/>
                <w:kern w:val="0"/>
                <w:szCs w:val="21"/>
              </w:rPr>
              <w:t>CA</w:t>
            </w:r>
            <w:r>
              <w:rPr>
                <w:rFonts w:cs="宋体" w:asciiTheme="minorEastAsia" w:hAnsiTheme="minorEastAsia"/>
                <w:kern w:val="0"/>
                <w:szCs w:val="21"/>
              </w:rPr>
              <w:t>证书可采用信封（包括但不限于：信封、档案袋、文件袋等）作为外包装进行单独包装。外包装密封、不密封皆可。</w:t>
            </w:r>
          </w:p>
          <w:p>
            <w:pPr>
              <w:widowControl/>
              <w:wordWrap w:val="0"/>
              <w:jc w:val="left"/>
              <w:rPr>
                <w:rFonts w:cs="宋体" w:asciiTheme="minorEastAsia" w:hAnsiTheme="minorEastAsia"/>
                <w:kern w:val="0"/>
                <w:szCs w:val="21"/>
              </w:rPr>
            </w:pPr>
            <w:r>
              <w:rPr>
                <w:rFonts w:cs="宋体" w:asciiTheme="minorEastAsia" w:hAnsiTheme="minorEastAsia"/>
                <w:kern w:val="0"/>
                <w:szCs w:val="21"/>
              </w:rPr>
              <w:t>c.投标人的</w:t>
            </w:r>
            <w:r>
              <w:rPr>
                <w:rFonts w:cs="Calibri" w:asciiTheme="minorEastAsia" w:hAnsiTheme="minorEastAsia"/>
                <w:kern w:val="0"/>
                <w:szCs w:val="21"/>
              </w:rPr>
              <w:t>CA</w:t>
            </w:r>
            <w:r>
              <w:rPr>
                <w:rFonts w:cs="宋体" w:asciiTheme="minorEastAsia" w:hAnsiTheme="minorEastAsia"/>
                <w:kern w:val="0"/>
                <w:szCs w:val="21"/>
              </w:rPr>
              <w:t>证书或外包装应标记“项目名称、项目编号、投标人的全称”等内容，以方便识别、使用。</w:t>
            </w:r>
          </w:p>
          <w:p>
            <w:pPr>
              <w:widowControl/>
              <w:wordWrap w:val="0"/>
              <w:jc w:val="left"/>
              <w:rPr>
                <w:rFonts w:cs="宋体" w:asciiTheme="minorEastAsia" w:hAnsiTheme="minorEastAsia"/>
                <w:kern w:val="0"/>
                <w:szCs w:val="21"/>
              </w:rPr>
            </w:pPr>
            <w:r>
              <w:rPr>
                <w:rFonts w:cs="宋体" w:asciiTheme="minorEastAsia" w:hAnsiTheme="minorEastAsia"/>
                <w:kern w:val="0"/>
                <w:szCs w:val="21"/>
              </w:rPr>
              <w:t>d.投标人的</w:t>
            </w:r>
            <w:r>
              <w:rPr>
                <w:rFonts w:cs="Calibri" w:asciiTheme="minorEastAsia" w:hAnsiTheme="minorEastAsia"/>
                <w:kern w:val="0"/>
                <w:szCs w:val="21"/>
              </w:rPr>
              <w:t>CA</w:t>
            </w:r>
            <w:r>
              <w:rPr>
                <w:rFonts w:cs="宋体" w:asciiTheme="minorEastAsia" w:hAnsiTheme="minorEastAsia"/>
                <w:kern w:val="0"/>
                <w:szCs w:val="21"/>
              </w:rPr>
              <w:t>证书应能正常、有效使用，否则产生不利后果由投标人承担责任。</w:t>
            </w:r>
          </w:p>
          <w:p>
            <w:pPr>
              <w:widowControl/>
              <w:wordWrap w:val="0"/>
              <w:jc w:val="left"/>
              <w:rPr>
                <w:rFonts w:cs="宋体" w:asciiTheme="minorEastAsia" w:hAnsiTheme="minorEastAsia"/>
                <w:kern w:val="0"/>
                <w:szCs w:val="21"/>
              </w:rPr>
            </w:pPr>
            <w:r>
              <w:rPr>
                <w:rFonts w:cs="宋体" w:asciiTheme="minorEastAsia" w:hAnsiTheme="minorEastAsia"/>
                <w:kern w:val="0"/>
                <w:szCs w:val="21"/>
              </w:rPr>
              <w:t>⑥关于投标截止时间过后</w:t>
            </w:r>
          </w:p>
          <w:p>
            <w:pPr>
              <w:widowControl/>
              <w:wordWrap w:val="0"/>
              <w:jc w:val="left"/>
              <w:rPr>
                <w:rFonts w:cs="宋体" w:asciiTheme="minorEastAsia" w:hAnsiTheme="minorEastAsia"/>
                <w:kern w:val="0"/>
                <w:szCs w:val="21"/>
              </w:rPr>
            </w:pPr>
            <w:r>
              <w:rPr>
                <w:rFonts w:cs="宋体" w:asciiTheme="minorEastAsia" w:hAnsiTheme="minorEastAsia"/>
                <w:kern w:val="0"/>
                <w:szCs w:val="21"/>
              </w:rPr>
              <w:t>a.未按招标文件规定提交投标保证金的，</w:t>
            </w:r>
            <w:r>
              <w:rPr>
                <w:rFonts w:cs="宋体" w:asciiTheme="minorEastAsia" w:hAnsiTheme="minorEastAsia"/>
                <w:b/>
                <w:bCs/>
                <w:kern w:val="0"/>
                <w:szCs w:val="21"/>
              </w:rPr>
              <w:t>其投标将按无效投标处理。</w:t>
            </w:r>
          </w:p>
          <w:p>
            <w:pPr>
              <w:widowControl/>
              <w:wordWrap w:val="0"/>
              <w:jc w:val="left"/>
              <w:rPr>
                <w:rFonts w:cs="宋体" w:asciiTheme="minorEastAsia" w:hAnsiTheme="minorEastAsia"/>
                <w:kern w:val="0"/>
                <w:szCs w:val="21"/>
              </w:rPr>
            </w:pPr>
            <w:r>
              <w:rPr>
                <w:rFonts w:cs="宋体" w:asciiTheme="minorEastAsia" w:hAnsiTheme="minorEastAsia"/>
                <w:kern w:val="0"/>
                <w:szCs w:val="21"/>
              </w:rPr>
              <w:t>b.有下列情形之一的，其</w:t>
            </w:r>
            <w:r>
              <w:rPr>
                <w:rFonts w:cs="宋体" w:asciiTheme="minorEastAsia" w:hAnsiTheme="minorEastAsia"/>
                <w:b/>
                <w:bCs/>
                <w:kern w:val="0"/>
                <w:szCs w:val="21"/>
              </w:rPr>
              <w:t>投标无效</w:t>
            </w:r>
            <w:r>
              <w:rPr>
                <w:rFonts w:cs="宋体" w:asciiTheme="minorEastAsia" w:hAnsiTheme="minorEastAsia"/>
                <w:kern w:val="0"/>
                <w:szCs w:val="21"/>
              </w:rPr>
              <w:t>,其保证金不予退还：</w:t>
            </w:r>
          </w:p>
          <w:p>
            <w:pPr>
              <w:widowControl/>
              <w:wordWrap w:val="0"/>
              <w:jc w:val="left"/>
              <w:rPr>
                <w:rFonts w:cs="宋体" w:asciiTheme="minorEastAsia" w:hAnsiTheme="minorEastAsia"/>
                <w:kern w:val="0"/>
                <w:szCs w:val="21"/>
              </w:rPr>
            </w:pPr>
            <w:r>
              <w:rPr>
                <w:rFonts w:cs="宋体" w:asciiTheme="minorEastAsia" w:hAnsiTheme="minorEastAsia"/>
                <w:kern w:val="0"/>
                <w:szCs w:val="21"/>
              </w:rPr>
              <w:t>b1不同投标人的电子投标文件具有相同内部识别码；</w:t>
            </w:r>
          </w:p>
          <w:p>
            <w:pPr>
              <w:widowControl/>
              <w:wordWrap w:val="0"/>
              <w:jc w:val="left"/>
              <w:rPr>
                <w:rFonts w:cs="宋体" w:asciiTheme="minorEastAsia" w:hAnsiTheme="minorEastAsia"/>
                <w:kern w:val="0"/>
                <w:szCs w:val="21"/>
              </w:rPr>
            </w:pPr>
            <w:r>
              <w:rPr>
                <w:rFonts w:cs="宋体" w:asciiTheme="minorEastAsia" w:hAnsiTheme="minorEastAsia"/>
                <w:kern w:val="0"/>
                <w:szCs w:val="21"/>
              </w:rPr>
              <w:t>b2不同投标人的投标保证金从同一单位或个人的账户转出；</w:t>
            </w:r>
          </w:p>
          <w:p>
            <w:pPr>
              <w:widowControl/>
              <w:wordWrap w:val="0"/>
              <w:jc w:val="left"/>
              <w:rPr>
                <w:rFonts w:cs="宋体" w:asciiTheme="minorEastAsia" w:hAnsiTheme="minorEastAsia"/>
                <w:kern w:val="0"/>
                <w:szCs w:val="21"/>
              </w:rPr>
            </w:pPr>
            <w:r>
              <w:rPr>
                <w:rFonts w:cs="宋体" w:asciiTheme="minorEastAsia" w:hAnsiTheme="minorEastAsia"/>
                <w:kern w:val="0"/>
                <w:szCs w:val="21"/>
              </w:rPr>
              <w:t>b3投标人的投标保证金同一采购包下有其他投标人提交的投标保证金</w:t>
            </w:r>
            <w:r>
              <w:rPr>
                <w:rFonts w:cs="宋体" w:asciiTheme="minorEastAsia" w:hAnsiTheme="minorEastAsia"/>
                <w:kern w:val="0"/>
                <w:szCs w:val="21"/>
              </w:rPr>
              <w:br w:type="textWrapping"/>
            </w:r>
          </w:p>
          <w:p>
            <w:pPr>
              <w:widowControl/>
              <w:wordWrap w:val="0"/>
              <w:spacing w:after="150"/>
              <w:jc w:val="left"/>
              <w:rPr>
                <w:rFonts w:cs="宋体" w:asciiTheme="minorEastAsia" w:hAnsiTheme="minorEastAsia"/>
                <w:kern w:val="0"/>
                <w:szCs w:val="21"/>
              </w:rPr>
            </w:pPr>
            <w:r>
              <w:rPr>
                <w:rFonts w:cs="宋体" w:asciiTheme="minorEastAsia" w:hAnsiTheme="minorEastAsia"/>
                <w:kern w:val="0"/>
                <w:szCs w:val="21"/>
              </w:rPr>
              <w:t>b4不同投标人存在串通投标的其他情形。</w:t>
            </w:r>
          </w:p>
          <w:p>
            <w:pPr>
              <w:widowControl/>
              <w:wordWrap w:val="0"/>
              <w:jc w:val="left"/>
              <w:rPr>
                <w:rFonts w:cs="宋体" w:asciiTheme="minorEastAsia" w:hAnsiTheme="minorEastAsia"/>
                <w:kern w:val="0"/>
                <w:szCs w:val="21"/>
              </w:rPr>
            </w:pPr>
            <w:r>
              <w:rPr>
                <w:rFonts w:cs="宋体" w:asciiTheme="minorEastAsia" w:hAnsiTheme="minorEastAsia"/>
                <w:kern w:val="0"/>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pPr>
              <w:widowControl/>
              <w:wordWrap w:val="0"/>
              <w:jc w:val="left"/>
              <w:rPr>
                <w:rFonts w:cs="宋体" w:asciiTheme="minorEastAsia" w:hAnsiTheme="minorEastAsia"/>
                <w:kern w:val="0"/>
                <w:szCs w:val="21"/>
              </w:rPr>
            </w:pPr>
            <w:r>
              <w:rPr>
                <w:rFonts w:cs="宋体" w:asciiTheme="minorEastAsia" w:hAnsiTheme="minorEastAsia"/>
                <w:kern w:val="0"/>
                <w:szCs w:val="21"/>
              </w:rPr>
              <w:t>⑧其他：无。</w:t>
            </w:r>
          </w:p>
        </w:tc>
      </w:tr>
    </w:tbl>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pageBreakBefore/>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第三章   投标人须知</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一、总则</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1、适用范围</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1.1适用于招标文件载明项目的政府采购活动（以下简称：“本次采购活动”）。</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2、定义</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2.1“采购标的”指招标文件载明的需要采购的货物或服务。</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2.2“潜在投标人”指按照招标文件第一章第</w:t>
      </w:r>
      <w:r>
        <w:rPr>
          <w:rFonts w:cs="Calibri" w:asciiTheme="minorEastAsia" w:hAnsiTheme="minorEastAsia"/>
          <w:kern w:val="0"/>
          <w:szCs w:val="21"/>
        </w:rPr>
        <w:t>7</w:t>
      </w:r>
      <w:r>
        <w:rPr>
          <w:rFonts w:cs="宋体" w:asciiTheme="minorEastAsia" w:hAnsiTheme="minorEastAsia"/>
          <w:kern w:val="0"/>
          <w:szCs w:val="21"/>
        </w:rPr>
        <w:t>条规定获取招标文件且有意向参加本项目投标的供应商。</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2.3“投标人”指按照招标文件第一章第</w:t>
      </w:r>
      <w:r>
        <w:rPr>
          <w:rFonts w:cs="Calibri" w:asciiTheme="minorEastAsia" w:hAnsiTheme="minorEastAsia"/>
          <w:kern w:val="0"/>
          <w:szCs w:val="21"/>
        </w:rPr>
        <w:t>7</w:t>
      </w:r>
      <w:r>
        <w:rPr>
          <w:rFonts w:cs="宋体" w:asciiTheme="minorEastAsia" w:hAnsiTheme="minorEastAsia"/>
          <w:kern w:val="0"/>
          <w:szCs w:val="21"/>
        </w:rPr>
        <w:t>条规定获取招标文件并参加本项目投标的供应商。</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2.4“单位负责人”指单位法定代表人或法律、法规规定代表单位行使职权的主要负责人。</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2.5“投标人代表”指投标人的单位负责人或“单位负责人授权书”中载明的接受授权方。</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二、投标人</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3、合格投标人</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3.1一般规定</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（2）投标人的资格要求：详见招标文件第一章。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3.2若本项目接受联合体投标且投标人为联合体，则联合体各方应遵守本章第3.1条规定，同时还应遵守下列规定：</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（1）联合体各方应提交联合体协议，联合体协议应符合招标文件规定。</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（2）联合体各方不得再单独参加或与其他供应商另外组成联合体参加同一合同项下的投标。</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（3）联合体各方应共同与采购人签订政府采购合同，就政府采购合同约定的事项对采购人承担连带责任。</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4、投标费用</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4.1除招标文件另有规定外，投标人应自行承担其参加本项目投标所涉及的一切费用。</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三、招标</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5、招标文件</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5.1招标文件由下述部分组成：</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（1）投标邀请</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（2）投标人须知前附表（表</w:t>
      </w:r>
      <w:r>
        <w:rPr>
          <w:rFonts w:cs="Calibri" w:asciiTheme="minorEastAsia" w:hAnsiTheme="minorEastAsia"/>
          <w:kern w:val="0"/>
          <w:szCs w:val="21"/>
        </w:rPr>
        <w:t>1</w:t>
      </w:r>
      <w:r>
        <w:rPr>
          <w:rFonts w:cs="宋体" w:asciiTheme="minorEastAsia" w:hAnsiTheme="minorEastAsia"/>
          <w:kern w:val="0"/>
          <w:szCs w:val="21"/>
        </w:rPr>
        <w:t>、</w:t>
      </w:r>
      <w:r>
        <w:rPr>
          <w:rFonts w:cs="Calibri" w:asciiTheme="minorEastAsia" w:hAnsiTheme="minorEastAsia"/>
          <w:kern w:val="0"/>
          <w:szCs w:val="21"/>
        </w:rPr>
        <w:t>2</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（3）投标人须知</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（4）资格审查与评标</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（5）招标内容及要求</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（6）政府采购合同（参考文本）</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（7）投标文件格式</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（8）按照招标文件规定作为招标文件组成部分的其他内容（若有）</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5.2招标文件的澄清或修改</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可对已发出的招标文件进行必要的澄清或修改，但不得对招标文件载明的采购标的和投标人的资格要求进行改变。</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（2）除本章第</w:t>
      </w:r>
      <w:r>
        <w:rPr>
          <w:rFonts w:cs="Calibri" w:asciiTheme="minorEastAsia" w:hAnsiTheme="minorEastAsia"/>
          <w:kern w:val="0"/>
          <w:szCs w:val="21"/>
        </w:rPr>
        <w:t>5.2</w:t>
      </w:r>
      <w:r>
        <w:rPr>
          <w:rFonts w:cs="宋体" w:asciiTheme="minorEastAsia" w:hAnsiTheme="minorEastAsia"/>
          <w:kern w:val="0"/>
          <w:szCs w:val="21"/>
        </w:rPr>
        <w:t>条第（</w:t>
      </w:r>
      <w:r>
        <w:rPr>
          <w:rFonts w:cs="Calibri" w:asciiTheme="minorEastAsia" w:hAnsiTheme="minorEastAsia"/>
          <w:kern w:val="0"/>
          <w:szCs w:val="21"/>
        </w:rPr>
        <w:t>3</w:t>
      </w:r>
      <w:r>
        <w:rPr>
          <w:rFonts w:cs="宋体" w:asciiTheme="minorEastAsia" w:hAnsiTheme="minorEastAsia"/>
          <w:kern w:val="0"/>
          <w:szCs w:val="21"/>
        </w:rPr>
        <w:t>）款规定情形外，澄清或修改的内容可能影响投标文件编制的，</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将在投标截止时间至少15个日历日前，在招标文件载明的指定媒体以更正公告的形式发布澄清或修改的内容。不足</w:t>
      </w:r>
      <w:r>
        <w:rPr>
          <w:rFonts w:cs="Calibri" w:asciiTheme="minorEastAsia" w:hAnsiTheme="minorEastAsia"/>
          <w:kern w:val="0"/>
          <w:szCs w:val="21"/>
        </w:rPr>
        <w:t>15</w:t>
      </w:r>
      <w:r>
        <w:rPr>
          <w:rFonts w:cs="宋体" w:asciiTheme="minorEastAsia" w:hAnsiTheme="minorEastAsia"/>
          <w:kern w:val="0"/>
          <w:szCs w:val="21"/>
        </w:rPr>
        <w:t>个日历日的，</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将顺延投标截止时间及开标时间，</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和投标人受原投标截止时间及开标时间制约的所有权利和义务均延长至新的投标截止时间及开标时间。</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（3）澄清或修改的内容可能改变招标文件载明的采购标的和投标人的资格要求的，本次采购活动结束，</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将依法组织后续采购活动（包括但不限于：重新招标、采用其他方式采购等）。</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6、现场考察或开标前答疑会</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6.1是否组织现场考察或召开开标前答疑会：详见招标文件第二章。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7、更正公告</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7.1若</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发布更正公告，则更正公告及其所发布的内容或信息（包括但不限于：招标文件的澄清或修改、现场考察或答疑会的有关事宜等）</w:t>
      </w:r>
      <w:r>
        <w:rPr>
          <w:rFonts w:cs="宋体" w:asciiTheme="minorEastAsia" w:hAnsiTheme="minorEastAsia"/>
          <w:b/>
          <w:bCs/>
          <w:kern w:val="0"/>
          <w:szCs w:val="21"/>
        </w:rPr>
        <w:t>作为招标文件组成部分</w:t>
      </w:r>
      <w:r>
        <w:rPr>
          <w:rFonts w:cs="宋体" w:asciiTheme="minorEastAsia" w:hAnsiTheme="minorEastAsia"/>
          <w:kern w:val="0"/>
          <w:szCs w:val="21"/>
        </w:rPr>
        <w:t>，对投标人具有约束力。</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7.2更正公告作为</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通知所有潜在投标人的书面形式。</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8、终止公告</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8.1若出现因重大变故导致采购任务取消情形，福建世纪联创招标代理有限公司可终止招标并发布终止公告。</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8.2终止公告作为福建世纪联创招标代理有限公司通知所有潜在投标人的书面形式。</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四、投标</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9、投标</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9.1投标人可对招标文件载明的全部或部分采购包进行投标。</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9.2投标人应对同一个采购包内的所有内容进行完整投标，否则</w:t>
      </w:r>
      <w:r>
        <w:rPr>
          <w:rFonts w:cs="宋体" w:asciiTheme="minorEastAsia" w:hAnsiTheme="minorEastAsia"/>
          <w:b/>
          <w:bCs/>
          <w:kern w:val="0"/>
          <w:szCs w:val="21"/>
        </w:rPr>
        <w:t>投标无效</w:t>
      </w:r>
      <w:r>
        <w:rPr>
          <w:rFonts w:cs="宋体" w:asciiTheme="minorEastAsia" w:hAnsiTheme="minorEastAsia"/>
          <w:kern w:val="0"/>
          <w:szCs w:val="21"/>
        </w:rPr>
        <w:t>。</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9.3投标人代表只能接受一个投标人的授权参加投标，否则</w:t>
      </w:r>
      <w:r>
        <w:rPr>
          <w:rFonts w:cs="宋体" w:asciiTheme="minorEastAsia" w:hAnsiTheme="minorEastAsia"/>
          <w:b/>
          <w:bCs/>
          <w:kern w:val="0"/>
          <w:szCs w:val="21"/>
        </w:rPr>
        <w:t>投标无效</w:t>
      </w:r>
      <w:r>
        <w:rPr>
          <w:rFonts w:cs="宋体" w:asciiTheme="minorEastAsia" w:hAnsiTheme="minorEastAsia"/>
          <w:kern w:val="0"/>
          <w:szCs w:val="21"/>
        </w:rPr>
        <w:t>。</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9.4单位负责人为同一人或存在直接控股、管理关系的不同供应商，不得同时参加同一合同项下的投标，否则</w:t>
      </w:r>
      <w:r>
        <w:rPr>
          <w:rFonts w:cs="宋体" w:asciiTheme="minorEastAsia" w:hAnsiTheme="minorEastAsia"/>
          <w:b/>
          <w:bCs/>
          <w:kern w:val="0"/>
          <w:szCs w:val="21"/>
        </w:rPr>
        <w:t>投标无效</w:t>
      </w:r>
      <w:r>
        <w:rPr>
          <w:rFonts w:cs="宋体" w:asciiTheme="minorEastAsia" w:hAnsiTheme="minorEastAsia"/>
          <w:kern w:val="0"/>
          <w:szCs w:val="21"/>
        </w:rPr>
        <w:t>。</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9.5为本项目提供整体设计、规范编制或项目管理、监理、检测等服务的供应商，不得参加本项目除整体设计、规范编制和项目管理、监理、检测等服务外的采购活动，否则</w:t>
      </w:r>
      <w:r>
        <w:rPr>
          <w:rFonts w:cs="宋体" w:asciiTheme="minorEastAsia" w:hAnsiTheme="minorEastAsia"/>
          <w:b/>
          <w:bCs/>
          <w:kern w:val="0"/>
          <w:szCs w:val="21"/>
        </w:rPr>
        <w:t>投标无效</w:t>
      </w:r>
      <w:r>
        <w:rPr>
          <w:rFonts w:cs="宋体" w:asciiTheme="minorEastAsia" w:hAnsiTheme="minorEastAsia"/>
          <w:kern w:val="0"/>
          <w:szCs w:val="21"/>
        </w:rPr>
        <w:t>。</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9.6列入失信被执行人、重大税收违法案件当事人名单、政府采购严重违法失信行为记录名单及其他不符合政府采购法第二十二条规定条件的供应商，不得参加投标，否则</w:t>
      </w:r>
      <w:r>
        <w:rPr>
          <w:rFonts w:cs="宋体" w:asciiTheme="minorEastAsia" w:hAnsiTheme="minorEastAsia"/>
          <w:b/>
          <w:bCs/>
          <w:kern w:val="0"/>
          <w:szCs w:val="21"/>
        </w:rPr>
        <w:t>投标无效</w:t>
      </w:r>
      <w:r>
        <w:rPr>
          <w:rFonts w:cs="宋体" w:asciiTheme="minorEastAsia" w:hAnsiTheme="minorEastAsia"/>
          <w:kern w:val="0"/>
          <w:szCs w:val="21"/>
        </w:rPr>
        <w:t>。</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9.7有下列情形之一的，视为投标人串通投标，</w:t>
      </w:r>
      <w:r>
        <w:rPr>
          <w:rFonts w:cs="宋体" w:asciiTheme="minorEastAsia" w:hAnsiTheme="minorEastAsia"/>
          <w:b/>
          <w:bCs/>
          <w:kern w:val="0"/>
          <w:szCs w:val="21"/>
        </w:rPr>
        <w:t>其投标无效：</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（1）不同投标人的投标文件由同一单位或个人编制；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（2）不同投标人委托同一单位或个人办理投标事宜；</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（3）不同投标人的投标文件载明的项目管理成员或联系人员为同一人；</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（4）不同投标人的投标文件异常一致或投标报价呈规律性差异；</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（5）不同投标人的投标文件相互混装；</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（6）不同投标人的投标保证金从同一单位或个人的账户转出；</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（7）有关法律、法规和规章及招标文件规定的其他串通投标情形。</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10、投标文件</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10.1投标文件的编制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（1）投标人应先仔细阅读招标文件的全部内容后，再进行投标文件的编制。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（2）投标文件应按照本章第</w:t>
      </w:r>
      <w:r>
        <w:rPr>
          <w:rFonts w:cs="Calibri" w:asciiTheme="minorEastAsia" w:hAnsiTheme="minorEastAsia"/>
          <w:kern w:val="0"/>
          <w:szCs w:val="21"/>
        </w:rPr>
        <w:t>10.2</w:t>
      </w:r>
      <w:r>
        <w:rPr>
          <w:rFonts w:cs="宋体" w:asciiTheme="minorEastAsia" w:hAnsiTheme="minorEastAsia"/>
          <w:kern w:val="0"/>
          <w:szCs w:val="21"/>
        </w:rPr>
        <w:t>条规定编制其组成部分。</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（3）投标文件应满足招标文件提出的实质性要求和条件，并保证其所提交的全部资料是不可割离且真实、有效、准确、完整和不具有任何误导性的，否则造成不利后果由投标人承担责任。</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10.2投标文件由下述部分组成：</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（1）资格及资信证明部分</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投标函</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投标人的资格及资信证明文件</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投标保证金</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（2）报价部分</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开标一览表</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投标分项报价表</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招标文件规定的价格扣除证明材料（若有）</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④</w:t>
      </w:r>
      <w:r>
        <w:rPr>
          <w:rFonts w:cs="宋体" w:asciiTheme="minorEastAsia" w:hAnsiTheme="minorEastAsia"/>
          <w:kern w:val="0"/>
          <w:szCs w:val="21"/>
        </w:rPr>
        <w:t>招标文件规定的加分证明材料（若有）</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（3）技术商务部分</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标的说明一览表</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技术和服务要求响应表</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商务条件响应表</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④</w:t>
      </w:r>
      <w:r>
        <w:rPr>
          <w:rFonts w:cs="宋体" w:asciiTheme="minorEastAsia" w:hAnsiTheme="minorEastAsia"/>
          <w:kern w:val="0"/>
          <w:szCs w:val="21"/>
        </w:rPr>
        <w:t>投标人提交的其他资料（若有）</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⑤</w:t>
      </w:r>
      <w:r>
        <w:rPr>
          <w:rFonts w:cs="宋体" w:asciiTheme="minorEastAsia" w:hAnsiTheme="minorEastAsia"/>
          <w:kern w:val="0"/>
          <w:szCs w:val="21"/>
        </w:rPr>
        <w:t>招标文件规定作为投标文件组成部分的其他内容（若有）</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10.3投标文件的语言</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（1）除招标文件另有规定外，投标文件应使用中文文本，若有不同文本，以中文文本为准。</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10.4投标文件的份数：详见招标文件第二章。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10.5投标文件的格式</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（1）除招标文件另有规定外，投标文件应使用招标文件第七章规定的格式。</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（2）除招标文件另有规定外，投标文件应使用不能擦去的墨料或墨水打印、书写或复印。</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（3）除招标文件另有规定外，投标文件应使用人民币作为计量货币。</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（4）除招标文件另有规定外，签署、盖章应遵守下列规定：</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投标文件应加盖投标人的单位公章。若投标人代表为单位授权的委托代理人，应提供“单位授权书”。</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投标文件应没有涂改或行间插字，除非这些改动是根据</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的指示进行的，或是为改正投标人造成的应修改的错误而进行的。若有前述改动，应按照下列规定之一对改动处进行处理：</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a.投标人代表签字确认；</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b.加盖投标人的单位公章或校正章。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10.6投标报价</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（1）投标报价超出最高限价将导致</w:t>
      </w:r>
      <w:r>
        <w:rPr>
          <w:rFonts w:cs="宋体" w:asciiTheme="minorEastAsia" w:hAnsiTheme="minorEastAsia"/>
          <w:b/>
          <w:bCs/>
          <w:kern w:val="0"/>
          <w:szCs w:val="21"/>
        </w:rPr>
        <w:t>投标无效。</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（2）最高限价由采购人根据价格测算情况，在预算金额的额度内合理设定。最高限价不得超出预算金额。</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（3）除招标文件另有规定外，投标文件不能出现任何选择性的投标报价，即每一个采购包和品目号的采购标的都只能有一个投标报价。任何选择性的投标报价将导致</w:t>
      </w:r>
      <w:r>
        <w:rPr>
          <w:rFonts w:cs="宋体" w:asciiTheme="minorEastAsia" w:hAnsiTheme="minorEastAsia"/>
          <w:b/>
          <w:bCs/>
          <w:kern w:val="0"/>
          <w:szCs w:val="21"/>
        </w:rPr>
        <w:t>投标无效。</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10.7分包</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（1）是否允许中标人将本项目的非主体、非关键性工作进行分包：详见招标文件第二章。</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（3）招标文件允许中标人将非主体、非关键性工作进行分包的项目，有下列情形之一的，中标人不得分包：</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投标文件中未载明分包承担主体；</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投标文件载明的分包承担主体不具备相应资质条件；</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投标文件载明的分包承担主体拟再次分包；</w:t>
      </w:r>
      <w:r>
        <w:rPr>
          <w:rFonts w:cs="宋体" w:asciiTheme="minorEastAsia" w:hAnsiTheme="minorEastAsia"/>
          <w:kern w:val="0"/>
          <w:szCs w:val="21"/>
        </w:rPr>
        <w:br w:type="textWrapping"/>
      </w:r>
    </w:p>
    <w:p>
      <w:pPr>
        <w:widowControl/>
        <w:spacing w:after="150"/>
        <w:jc w:val="left"/>
        <w:rPr>
          <w:rFonts w:cs="宋体" w:asciiTheme="minorEastAsia" w:hAnsiTheme="minorEastAsia"/>
          <w:kern w:val="0"/>
          <w:szCs w:val="21"/>
        </w:rPr>
      </w:pPr>
      <w:r>
        <w:rPr>
          <w:rFonts w:cs="宋体" w:asciiTheme="minorEastAsia" w:hAnsiTheme="minorEastAsia"/>
          <w:kern w:val="0"/>
          <w:szCs w:val="21"/>
        </w:rPr>
        <w:t xml:space="preserve">  </w:t>
      </w:r>
      <w:r>
        <w:rPr>
          <w:rFonts w:hint="eastAsia" w:cs="宋体" w:asciiTheme="minorEastAsia" w:hAnsiTheme="minorEastAsia"/>
          <w:kern w:val="0"/>
          <w:szCs w:val="21"/>
        </w:rPr>
        <w:t>④</w:t>
      </w:r>
      <w:r>
        <w:rPr>
          <w:rFonts w:cs="宋体" w:asciiTheme="minorEastAsia" w:hAnsiTheme="minorEastAsia"/>
          <w:kern w:val="0"/>
          <w:szCs w:val="21"/>
        </w:rPr>
        <w:t>享受中小企业扶持政策获得政府采购合同的，小微企业不得将合同分包给大中型企业，中型企业不得将合同分包给大型企业。</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10.8投标有效期</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（1）招标文件载明的投标有效期：详见招标文件第二章。</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（2）投标文件承诺的投标有效期不得少于招标文件载明的投标有效期，否则</w:t>
      </w:r>
      <w:r>
        <w:rPr>
          <w:rFonts w:cs="宋体" w:asciiTheme="minorEastAsia" w:hAnsiTheme="minorEastAsia"/>
          <w:b/>
          <w:bCs/>
          <w:kern w:val="0"/>
          <w:szCs w:val="21"/>
        </w:rPr>
        <w:t>投标无效</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（3）根据本次采购活动的需要，</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可于投标有效期届满之前书面要求投标人延长投标有效期，投标人应在</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10.9投标保证金</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（1）投标保证金作为投标人按照招标文件规定履行相应投标责任、义务的约束及担保。</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（2）投标保证金的有效期应与投标文件承诺的投标有效期保持一致，否则</w:t>
      </w:r>
      <w:r>
        <w:rPr>
          <w:rFonts w:cs="宋体" w:asciiTheme="minorEastAsia" w:hAnsiTheme="minorEastAsia"/>
          <w:b/>
          <w:bCs/>
          <w:kern w:val="0"/>
          <w:szCs w:val="21"/>
        </w:rPr>
        <w:t>投标无效</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（3）提交</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投标人应从其银行账户</w:t>
      </w:r>
      <w:r>
        <w:rPr>
          <w:rFonts w:cs="宋体" w:asciiTheme="minorEastAsia" w:hAnsiTheme="minorEastAsia"/>
          <w:b/>
          <w:bCs/>
          <w:kern w:val="0"/>
          <w:szCs w:val="21"/>
        </w:rPr>
        <w:t>（基本存款账户）</w:t>
      </w:r>
      <w:r>
        <w:rPr>
          <w:rFonts w:cs="宋体" w:asciiTheme="minorEastAsia" w:hAnsiTheme="minorEastAsia"/>
          <w:kern w:val="0"/>
          <w:szCs w:val="21"/>
        </w:rPr>
        <w:t>按照下列方式：</w:t>
      </w:r>
      <w:r>
        <w:rPr>
          <w:rFonts w:cs="宋体" w:asciiTheme="minorEastAsia" w:hAnsiTheme="minorEastAsia"/>
          <w:b/>
          <w:bCs/>
          <w:kern w:val="0"/>
          <w:szCs w:val="21"/>
        </w:rPr>
        <w:t>公对公转账方式</w:t>
      </w:r>
      <w:r>
        <w:rPr>
          <w:rFonts w:cs="宋体" w:asciiTheme="minorEastAsia" w:hAnsiTheme="minorEastAsia"/>
          <w:kern w:val="0"/>
          <w:szCs w:val="21"/>
        </w:rPr>
        <w:t>向招标文件载明的投标保证金账户提交投标保证金，具体金额详见招标文件第一章。</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投标保证金应于投标截止时间前到达招标文件载明的投标保证金账户，否则视为投标保证金未提交；是否到达按照下列方式认定：</w:t>
      </w:r>
      <w:r>
        <w:rPr>
          <w:rFonts w:cs="宋体" w:asciiTheme="minorEastAsia" w:hAnsiTheme="minorEastAsia"/>
          <w:b/>
          <w:bCs/>
          <w:kern w:val="0"/>
          <w:szCs w:val="21"/>
        </w:rPr>
        <w:t>以福建省政府采购网上公开信息系统记载的为准。</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若本项目接受联合体投标且投标人为联合体，则联合体中的牵头方应按照本章第</w:t>
      </w:r>
      <w:r>
        <w:rPr>
          <w:rFonts w:cs="Calibri" w:asciiTheme="minorEastAsia" w:hAnsiTheme="minorEastAsia"/>
          <w:kern w:val="0"/>
          <w:szCs w:val="21"/>
        </w:rPr>
        <w:t>10.9</w:t>
      </w:r>
      <w:r>
        <w:rPr>
          <w:rFonts w:cs="宋体" w:asciiTheme="minorEastAsia" w:hAnsiTheme="minorEastAsia"/>
          <w:kern w:val="0"/>
          <w:szCs w:val="21"/>
        </w:rPr>
        <w:t>条第（</w:t>
      </w:r>
      <w:r>
        <w:rPr>
          <w:rFonts w:cs="Calibri" w:asciiTheme="minorEastAsia" w:hAnsiTheme="minorEastAsia"/>
          <w:kern w:val="0"/>
          <w:szCs w:val="21"/>
        </w:rPr>
        <w:t>3</w:t>
      </w:r>
      <w:r>
        <w:rPr>
          <w:rFonts w:cs="宋体" w:asciiTheme="minorEastAsia" w:hAnsiTheme="minorEastAsia"/>
          <w:kern w:val="0"/>
          <w:szCs w:val="21"/>
        </w:rPr>
        <w:t>）款第</w:t>
      </w:r>
      <w:r>
        <w:rPr>
          <w:rFonts w:hint="eastAsia" w:cs="宋体" w:asciiTheme="minorEastAsia" w:hAnsiTheme="minorEastAsia"/>
          <w:kern w:val="0"/>
          <w:szCs w:val="21"/>
        </w:rPr>
        <w:t>①</w:t>
      </w:r>
      <w:r>
        <w:rPr>
          <w:rFonts w:cs="宋体" w:asciiTheme="minorEastAsia" w:hAnsiTheme="minorEastAsia"/>
          <w:kern w:val="0"/>
          <w:szCs w:val="21"/>
        </w:rPr>
        <w:t>、</w:t>
      </w:r>
      <w:r>
        <w:rPr>
          <w:rFonts w:hint="eastAsia" w:cs="宋体" w:asciiTheme="minorEastAsia" w:hAnsiTheme="minorEastAsia"/>
          <w:kern w:val="0"/>
          <w:szCs w:val="21"/>
        </w:rPr>
        <w:t>②</w:t>
      </w:r>
      <w:r>
        <w:rPr>
          <w:rFonts w:cs="宋体" w:asciiTheme="minorEastAsia" w:hAnsiTheme="minorEastAsia"/>
          <w:kern w:val="0"/>
          <w:szCs w:val="21"/>
        </w:rPr>
        <w:t>点规定提交投标保证金。</w:t>
      </w:r>
    </w:p>
    <w:p>
      <w:pPr>
        <w:widowControl/>
        <w:spacing w:before="75" w:after="75"/>
        <w:ind w:firstLine="480"/>
        <w:jc w:val="left"/>
        <w:rPr>
          <w:rFonts w:cs="宋体" w:asciiTheme="minorEastAsia" w:hAnsiTheme="minorEastAsia"/>
          <w:kern w:val="0"/>
          <w:szCs w:val="21"/>
        </w:rPr>
      </w:pPr>
      <w:r>
        <w:rPr>
          <w:rFonts w:cs="宋体" w:asciiTheme="minorEastAsia" w:hAnsiTheme="minorEastAsia"/>
          <w:b/>
          <w:bCs/>
          <w:kern w:val="0"/>
          <w:szCs w:val="21"/>
        </w:rPr>
        <w:t>※除招标文件另有规定外，未按照上述规定提交投标保证金将导致资格审查不合格。</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（4）退还</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在投标截止时间前撤回已提交的投标文件的投标人，其投标保证金将在</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收到投标人书面撤回通知之日起5个工作日内退回原账户。</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未中标人的投标保证金将在中标通知书发出之日起</w:t>
      </w:r>
      <w:r>
        <w:rPr>
          <w:rFonts w:cs="Calibri" w:asciiTheme="minorEastAsia" w:hAnsiTheme="minorEastAsia"/>
          <w:kern w:val="0"/>
          <w:szCs w:val="21"/>
        </w:rPr>
        <w:t>5</w:t>
      </w:r>
      <w:r>
        <w:rPr>
          <w:rFonts w:cs="宋体" w:asciiTheme="minorEastAsia" w:hAnsiTheme="minorEastAsia"/>
          <w:kern w:val="0"/>
          <w:szCs w:val="21"/>
        </w:rPr>
        <w:t>个工作日内退回原账户。</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中标人的投标保证金将在政府采购合同签订之日起</w:t>
      </w:r>
      <w:r>
        <w:rPr>
          <w:rFonts w:cs="Calibri" w:asciiTheme="minorEastAsia" w:hAnsiTheme="minorEastAsia"/>
          <w:kern w:val="0"/>
          <w:szCs w:val="21"/>
        </w:rPr>
        <w:t>5</w:t>
      </w:r>
      <w:r>
        <w:rPr>
          <w:rFonts w:cs="宋体" w:asciiTheme="minorEastAsia" w:hAnsiTheme="minorEastAsia"/>
          <w:kern w:val="0"/>
          <w:szCs w:val="21"/>
        </w:rPr>
        <w:t>个工作日内退回原账户；合同签订之日</w:t>
      </w:r>
      <w:r>
        <w:rPr>
          <w:rFonts w:cs="宋体" w:asciiTheme="minorEastAsia" w:hAnsiTheme="minorEastAsia"/>
          <w:b/>
          <w:bCs/>
          <w:kern w:val="0"/>
          <w:szCs w:val="21"/>
        </w:rPr>
        <w:t>以福建省政府采购网上公开信息系统记载的为准。</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④</w:t>
      </w:r>
      <w:r>
        <w:rPr>
          <w:rFonts w:cs="宋体" w:asciiTheme="minorEastAsia" w:hAnsiTheme="minorEastAsia"/>
          <w:kern w:val="0"/>
          <w:szCs w:val="21"/>
        </w:rPr>
        <w:t>终止招标的，</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将在终止公告发布之日起5个工作日内退回已收取的投标保证金及其在银行产生的孳息。</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⑤</w:t>
      </w:r>
      <w:r>
        <w:rPr>
          <w:rFonts w:cs="宋体" w:asciiTheme="minorEastAsia" w:hAnsiTheme="minorEastAsia"/>
          <w:kern w:val="0"/>
          <w:szCs w:val="21"/>
        </w:rPr>
        <w:t>除招标文件另有规定外，质疑或投诉涉及的投标人，若投标保证金尚未退还，则待质疑或投诉处理完毕后不计利息原额退还。</w:t>
      </w:r>
    </w:p>
    <w:p>
      <w:pPr>
        <w:widowControl/>
        <w:spacing w:before="75" w:after="75"/>
        <w:ind w:firstLine="480"/>
        <w:jc w:val="left"/>
        <w:rPr>
          <w:rFonts w:cs="宋体" w:asciiTheme="minorEastAsia" w:hAnsiTheme="minorEastAsia"/>
          <w:kern w:val="0"/>
          <w:szCs w:val="21"/>
        </w:rPr>
      </w:pPr>
      <w:r>
        <w:rPr>
          <w:rFonts w:cs="宋体" w:asciiTheme="minorEastAsia" w:hAnsiTheme="minorEastAsia"/>
          <w:b/>
          <w:bCs/>
          <w:kern w:val="0"/>
          <w:szCs w:val="21"/>
        </w:rPr>
        <w:t>※本章第</w:t>
      </w:r>
      <w:r>
        <w:rPr>
          <w:rFonts w:cs="Calibri" w:asciiTheme="minorEastAsia" w:hAnsiTheme="minorEastAsia"/>
          <w:b/>
          <w:bCs/>
          <w:kern w:val="0"/>
          <w:szCs w:val="21"/>
        </w:rPr>
        <w:t>10.9</w:t>
      </w:r>
      <w:r>
        <w:rPr>
          <w:rFonts w:cs="宋体" w:asciiTheme="minorEastAsia" w:hAnsiTheme="minorEastAsia"/>
          <w:b/>
          <w:bCs/>
          <w:kern w:val="0"/>
          <w:szCs w:val="21"/>
        </w:rPr>
        <w:t>条第（</w:t>
      </w:r>
      <w:r>
        <w:rPr>
          <w:rFonts w:cs="Calibri" w:asciiTheme="minorEastAsia" w:hAnsiTheme="minorEastAsia"/>
          <w:b/>
          <w:bCs/>
          <w:kern w:val="0"/>
          <w:szCs w:val="21"/>
        </w:rPr>
        <w:t>4</w:t>
      </w:r>
      <w:r>
        <w:rPr>
          <w:rFonts w:cs="宋体" w:asciiTheme="minorEastAsia" w:hAnsiTheme="minorEastAsia"/>
          <w:b/>
          <w:bCs/>
          <w:kern w:val="0"/>
          <w:szCs w:val="21"/>
        </w:rPr>
        <w:t>）款第</w:t>
      </w:r>
      <w:r>
        <w:rPr>
          <w:rFonts w:hint="eastAsia" w:cs="宋体" w:asciiTheme="minorEastAsia" w:hAnsiTheme="minorEastAsia"/>
          <w:b/>
          <w:bCs/>
          <w:kern w:val="0"/>
          <w:szCs w:val="21"/>
        </w:rPr>
        <w:t>①</w:t>
      </w:r>
      <w:r>
        <w:rPr>
          <w:rFonts w:cs="宋体" w:asciiTheme="minorEastAsia" w:hAnsiTheme="minorEastAsia"/>
          <w:b/>
          <w:bCs/>
          <w:kern w:val="0"/>
          <w:szCs w:val="21"/>
        </w:rPr>
        <w:t>、</w:t>
      </w:r>
      <w:r>
        <w:rPr>
          <w:rFonts w:hint="eastAsia" w:cs="宋体" w:asciiTheme="minorEastAsia" w:hAnsiTheme="minorEastAsia"/>
          <w:b/>
          <w:bCs/>
          <w:kern w:val="0"/>
          <w:szCs w:val="21"/>
        </w:rPr>
        <w:t>②</w:t>
      </w:r>
      <w:r>
        <w:rPr>
          <w:rFonts w:cs="宋体" w:asciiTheme="minorEastAsia" w:hAnsiTheme="minorEastAsia"/>
          <w:b/>
          <w:bCs/>
          <w:kern w:val="0"/>
          <w:szCs w:val="21"/>
        </w:rPr>
        <w:t>、</w:t>
      </w:r>
      <w:r>
        <w:rPr>
          <w:rFonts w:hint="eastAsia" w:cs="宋体" w:asciiTheme="minorEastAsia" w:hAnsiTheme="minorEastAsia"/>
          <w:b/>
          <w:bCs/>
          <w:kern w:val="0"/>
          <w:szCs w:val="21"/>
        </w:rPr>
        <w:t>③</w:t>
      </w:r>
      <w:r>
        <w:rPr>
          <w:rFonts w:cs="宋体" w:asciiTheme="minorEastAsia" w:hAnsiTheme="minorEastAsia"/>
          <w:b/>
          <w:bCs/>
          <w:kern w:val="0"/>
          <w:szCs w:val="21"/>
        </w:rPr>
        <w:t>点规定的投标保证金退还时限不包括因投标人自身原因导致无法及时退还而增加的时间。</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（5）若出现本章第</w:t>
      </w:r>
      <w:r>
        <w:rPr>
          <w:rFonts w:cs="Calibri" w:asciiTheme="minorEastAsia" w:hAnsiTheme="minorEastAsia"/>
          <w:kern w:val="0"/>
          <w:szCs w:val="21"/>
        </w:rPr>
        <w:t>10.8</w:t>
      </w:r>
      <w:r>
        <w:rPr>
          <w:rFonts w:cs="宋体" w:asciiTheme="minorEastAsia" w:hAnsiTheme="minorEastAsia"/>
          <w:kern w:val="0"/>
          <w:szCs w:val="21"/>
        </w:rPr>
        <w:t>条第（</w:t>
      </w:r>
      <w:r>
        <w:rPr>
          <w:rFonts w:cs="Calibri" w:asciiTheme="minorEastAsia" w:hAnsiTheme="minorEastAsia"/>
          <w:kern w:val="0"/>
          <w:szCs w:val="21"/>
        </w:rPr>
        <w:t>3</w:t>
      </w:r>
      <w:r>
        <w:rPr>
          <w:rFonts w:cs="宋体" w:asciiTheme="minorEastAsia" w:hAnsiTheme="minorEastAsia"/>
          <w:kern w:val="0"/>
          <w:szCs w:val="21"/>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（6）有下列情形之一的，投标保证金将不予退还：</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投标人串通投标；</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投标人提供虚假材料；</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投标人采取不正当手段诋毁、排挤其他投标人；</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④</w:t>
      </w:r>
      <w:r>
        <w:rPr>
          <w:rFonts w:cs="宋体" w:asciiTheme="minorEastAsia" w:hAnsiTheme="minorEastAsia"/>
          <w:kern w:val="0"/>
          <w:szCs w:val="21"/>
        </w:rPr>
        <w:t>投标截止时间后，投标人在投标有效期内撤销投标文件；</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⑤</w:t>
      </w:r>
      <w:r>
        <w:rPr>
          <w:rFonts w:cs="宋体" w:asciiTheme="minorEastAsia" w:hAnsiTheme="minorEastAsia"/>
          <w:kern w:val="0"/>
          <w:szCs w:val="21"/>
        </w:rPr>
        <w:t>招标文件规定的其他不予退还情形；</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⑥</w:t>
      </w:r>
      <w:r>
        <w:rPr>
          <w:rFonts w:cs="宋体" w:asciiTheme="minorEastAsia" w:hAnsiTheme="minorEastAsia"/>
          <w:kern w:val="0"/>
          <w:szCs w:val="21"/>
        </w:rPr>
        <w:t>中标人有下列情形之一的：</w:t>
      </w:r>
    </w:p>
    <w:p>
      <w:pPr>
        <w:widowControl/>
        <w:spacing w:before="75" w:after="75"/>
        <w:ind w:firstLine="480"/>
        <w:jc w:val="left"/>
        <w:rPr>
          <w:rFonts w:cs="宋体" w:asciiTheme="minorEastAsia" w:hAnsiTheme="minorEastAsia"/>
          <w:kern w:val="0"/>
          <w:szCs w:val="21"/>
        </w:rPr>
      </w:pPr>
      <w:r>
        <w:rPr>
          <w:rFonts w:cs="Calibri" w:asciiTheme="minorEastAsia" w:hAnsiTheme="minorEastAsia"/>
          <w:kern w:val="0"/>
          <w:szCs w:val="21"/>
        </w:rPr>
        <w:t>a</w:t>
      </w:r>
      <w:r>
        <w:rPr>
          <w:rFonts w:cs="宋体" w:asciiTheme="minorEastAsia" w:hAnsiTheme="minorEastAsia"/>
          <w:kern w:val="0"/>
          <w:szCs w:val="21"/>
        </w:rPr>
        <w:t>.除不可抗力外，因中标人自身原因未在中标通知书要求的期限内与采购人签订政府采购合同；</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b.未按照招标文件、投标文件的约定签订政府采购合同或提交履约保证金。</w:t>
      </w:r>
    </w:p>
    <w:p>
      <w:pPr>
        <w:widowControl/>
        <w:spacing w:before="75" w:after="75"/>
        <w:ind w:firstLine="480"/>
        <w:jc w:val="left"/>
        <w:rPr>
          <w:rFonts w:cs="宋体" w:asciiTheme="minorEastAsia" w:hAnsiTheme="minorEastAsia"/>
          <w:kern w:val="0"/>
          <w:szCs w:val="21"/>
        </w:rPr>
      </w:pPr>
      <w:r>
        <w:rPr>
          <w:rFonts w:cs="宋体" w:asciiTheme="minorEastAsia" w:hAnsiTheme="minorEastAsia"/>
          <w:b/>
          <w:bCs/>
          <w:kern w:val="0"/>
          <w:szCs w:val="21"/>
        </w:rPr>
        <w:t>※若上述投标保证金不予退还情形给采购人（采购代理机构）造成损失，则投标人还要承担相应的赔偿责任。</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10.10投标文件的提交</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（1）一个投标人只能提交一个投标文件，并按照招标文件第一章规定将其送达。</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10.11投标文件的补充、修改或撤回</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（1）投标截止时间前，投标人可对所提交的投标文件进行补充、修改或撤回，并书面通知</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（2）补充、修改的内容应按照本章第</w:t>
      </w:r>
      <w:r>
        <w:rPr>
          <w:rFonts w:cs="Calibri" w:asciiTheme="minorEastAsia" w:hAnsiTheme="minorEastAsia"/>
          <w:kern w:val="0"/>
          <w:szCs w:val="21"/>
        </w:rPr>
        <w:t>10.5</w:t>
      </w:r>
      <w:r>
        <w:rPr>
          <w:rFonts w:cs="宋体" w:asciiTheme="minorEastAsia" w:hAnsiTheme="minorEastAsia"/>
          <w:kern w:val="0"/>
          <w:szCs w:val="21"/>
        </w:rPr>
        <w:t>条第（</w:t>
      </w:r>
      <w:r>
        <w:rPr>
          <w:rFonts w:cs="Calibri" w:asciiTheme="minorEastAsia" w:hAnsiTheme="minorEastAsia"/>
          <w:kern w:val="0"/>
          <w:szCs w:val="21"/>
        </w:rPr>
        <w:t>4</w:t>
      </w:r>
      <w:r>
        <w:rPr>
          <w:rFonts w:cs="宋体" w:asciiTheme="minorEastAsia" w:hAnsiTheme="minorEastAsia"/>
          <w:kern w:val="0"/>
          <w:szCs w:val="21"/>
        </w:rPr>
        <w:t>）款规定进行签署、盖章，并按照本章第</w:t>
      </w:r>
      <w:r>
        <w:rPr>
          <w:rFonts w:cs="Calibri" w:asciiTheme="minorEastAsia" w:hAnsiTheme="minorEastAsia"/>
          <w:kern w:val="0"/>
          <w:szCs w:val="21"/>
        </w:rPr>
        <w:t>10.10</w:t>
      </w:r>
      <w:r>
        <w:rPr>
          <w:rFonts w:cs="宋体" w:asciiTheme="minorEastAsia" w:hAnsiTheme="minorEastAsia"/>
          <w:kern w:val="0"/>
          <w:szCs w:val="21"/>
        </w:rPr>
        <w:t>条规定提交，</w:t>
      </w:r>
      <w:r>
        <w:rPr>
          <w:rFonts w:cs="宋体" w:asciiTheme="minorEastAsia" w:hAnsiTheme="minorEastAsia"/>
          <w:b/>
          <w:bCs/>
          <w:kern w:val="0"/>
          <w:szCs w:val="21"/>
        </w:rPr>
        <w:t>否则将被拒收。</w:t>
      </w:r>
    </w:p>
    <w:p>
      <w:pPr>
        <w:widowControl/>
        <w:spacing w:before="75" w:after="75"/>
        <w:ind w:firstLine="480"/>
        <w:jc w:val="left"/>
        <w:rPr>
          <w:rFonts w:cs="宋体" w:asciiTheme="minorEastAsia" w:hAnsiTheme="minorEastAsia"/>
          <w:kern w:val="0"/>
          <w:szCs w:val="21"/>
        </w:rPr>
      </w:pPr>
      <w:r>
        <w:rPr>
          <w:rFonts w:cs="宋体" w:asciiTheme="minorEastAsia" w:hAnsiTheme="minorEastAsia"/>
          <w:b/>
          <w:bCs/>
          <w:kern w:val="0"/>
          <w:szCs w:val="21"/>
        </w:rPr>
        <w:t>※按照上述规定提交的补充、修改内容作为投标文件组成部分。</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10.12除招标文件另有规定外，有下列情形之一的，</w:t>
      </w:r>
      <w:r>
        <w:rPr>
          <w:rFonts w:cs="宋体" w:asciiTheme="minorEastAsia" w:hAnsiTheme="minorEastAsia"/>
          <w:b/>
          <w:bCs/>
          <w:kern w:val="0"/>
          <w:szCs w:val="21"/>
        </w:rPr>
        <w:t>投标无效</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（1）投标文件未按照招标文件要求签署、盖章；</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（2）不符合招标文件中规定的资格要求；</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（3）投标报价超过招标文件中规定的预算金额或最高限价；</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（4）投标文件含有采购人不能接受的附加条件；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（5）有关法律、法规和规章及招标文件规定的其他无效情形。</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五、开标</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11、开标</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11.1</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将在招标文件载明的开标时间及地点主持召开开标会，并邀请投标人参加。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11.2开标会的主持人、唱标人、记录人及其他工作人员（若有）均由</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派出，现场监督人员（若有）可由有关方面派出。</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11.3参加现场开标会的投标人应签到。</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11.4开标会应遵守下列规定：</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（1）首先由主持人宣布开标会须知，然后由投标人代表对投标文件的密封情况进行检查，经确认无误后，由工作人员对密封的投标文件当众拆封。</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（3）记录人对唱标人宣布的内容作开标记录。</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（6）若投标人未参加开标会（包括但不限于投标人派出的人员不是投标人代表），视同其对开标过程和开标记录予以认可。</w:t>
      </w:r>
    </w:p>
    <w:p>
      <w:pPr>
        <w:widowControl/>
        <w:spacing w:before="75" w:after="75"/>
        <w:ind w:firstLine="480"/>
        <w:jc w:val="left"/>
        <w:rPr>
          <w:rFonts w:cs="宋体" w:asciiTheme="minorEastAsia" w:hAnsiTheme="minorEastAsia"/>
          <w:kern w:val="0"/>
          <w:szCs w:val="21"/>
        </w:rPr>
      </w:pPr>
      <w:r>
        <w:rPr>
          <w:rFonts w:cs="宋体" w:asciiTheme="minorEastAsia" w:hAnsiTheme="minorEastAsia"/>
          <w:b/>
          <w:bCs/>
          <w:kern w:val="0"/>
          <w:szCs w:val="21"/>
        </w:rPr>
        <w:t>※若出现本章第</w:t>
      </w:r>
      <w:r>
        <w:rPr>
          <w:rFonts w:cs="Calibri" w:asciiTheme="minorEastAsia" w:hAnsiTheme="minorEastAsia"/>
          <w:b/>
          <w:bCs/>
          <w:kern w:val="0"/>
          <w:szCs w:val="21"/>
        </w:rPr>
        <w:t>11.4</w:t>
      </w:r>
      <w:r>
        <w:rPr>
          <w:rFonts w:cs="宋体" w:asciiTheme="minorEastAsia" w:hAnsiTheme="minorEastAsia"/>
          <w:b/>
          <w:bCs/>
          <w:kern w:val="0"/>
          <w:szCs w:val="21"/>
        </w:rPr>
        <w:t>条第（</w:t>
      </w:r>
      <w:r>
        <w:rPr>
          <w:rFonts w:cs="Calibri" w:asciiTheme="minorEastAsia" w:hAnsiTheme="minorEastAsia"/>
          <w:b/>
          <w:bCs/>
          <w:kern w:val="0"/>
          <w:szCs w:val="21"/>
        </w:rPr>
        <w:t>4</w:t>
      </w:r>
      <w:r>
        <w:rPr>
          <w:rFonts w:cs="宋体" w:asciiTheme="minorEastAsia" w:hAnsiTheme="minorEastAsia"/>
          <w:b/>
          <w:bCs/>
          <w:kern w:val="0"/>
          <w:szCs w:val="21"/>
        </w:rPr>
        <w:t>）、（</w:t>
      </w:r>
      <w:r>
        <w:rPr>
          <w:rFonts w:cs="Calibri" w:asciiTheme="minorEastAsia" w:hAnsiTheme="minorEastAsia"/>
          <w:b/>
          <w:bCs/>
          <w:kern w:val="0"/>
          <w:szCs w:val="21"/>
        </w:rPr>
        <w:t>5</w:t>
      </w:r>
      <w:r>
        <w:rPr>
          <w:rFonts w:cs="宋体" w:asciiTheme="minorEastAsia" w:hAnsiTheme="minorEastAsia"/>
          <w:b/>
          <w:bCs/>
          <w:kern w:val="0"/>
          <w:szCs w:val="21"/>
        </w:rPr>
        <w:t>）、（</w:t>
      </w:r>
      <w:r>
        <w:rPr>
          <w:rFonts w:cs="Calibri" w:asciiTheme="minorEastAsia" w:hAnsiTheme="minorEastAsia"/>
          <w:b/>
          <w:bCs/>
          <w:kern w:val="0"/>
          <w:szCs w:val="21"/>
        </w:rPr>
        <w:t>6</w:t>
      </w:r>
      <w:r>
        <w:rPr>
          <w:rFonts w:cs="宋体" w:asciiTheme="minorEastAsia" w:hAnsiTheme="minorEastAsia"/>
          <w:b/>
          <w:bCs/>
          <w:kern w:val="0"/>
          <w:szCs w:val="21"/>
        </w:rPr>
        <w:t>）款规定情形之一</w:t>
      </w:r>
      <w:r>
        <w:rPr>
          <w:rFonts w:cs="宋体" w:asciiTheme="minorEastAsia" w:hAnsiTheme="minorEastAsia"/>
          <w:kern w:val="0"/>
          <w:szCs w:val="21"/>
        </w:rPr>
        <w:t>，</w:t>
      </w:r>
      <w:r>
        <w:rPr>
          <w:rFonts w:cs="宋体" w:asciiTheme="minorEastAsia" w:hAnsiTheme="minorEastAsia"/>
          <w:b/>
          <w:bCs/>
          <w:kern w:val="0"/>
          <w:szCs w:val="21"/>
        </w:rPr>
        <w:t>则投标人不得在开标会后就开标过程和开标记录涉及或可能涉及的有关事由（包括但不限于：“投标报价”、“投标文件的格式”、“投标文件的提交”、“投标文件的补充、修改或撤回”等）向</w:t>
      </w:r>
      <w:r>
        <w:rPr>
          <w:rFonts w:cs="宋体" w:asciiTheme="minorEastAsia" w:hAnsiTheme="minorEastAsia"/>
          <w:kern w:val="0"/>
          <w:szCs w:val="21"/>
          <w:u w:val="single"/>
        </w:rPr>
        <w:t>福建世纪联创招标代理有限公司</w:t>
      </w:r>
      <w:r>
        <w:rPr>
          <w:rFonts w:cs="宋体" w:asciiTheme="minorEastAsia" w:hAnsiTheme="minorEastAsia"/>
          <w:b/>
          <w:bCs/>
          <w:kern w:val="0"/>
          <w:szCs w:val="21"/>
        </w:rPr>
        <w:t>提出任何疑义或要求（包括质疑）。</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11.5投标截止时间后，参加投标的投标人不足三家的，不进行开标。同时，本次采购活动结束，</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将依法组织后续采购活动（包括但不限于：重新招标、采用其他方式采购等）。</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11.6投标截止时间后撤销投标的处理</w:t>
      </w:r>
      <w:r>
        <w:rPr>
          <w:rFonts w:cs="宋体" w:asciiTheme="minorEastAsia" w:hAnsiTheme="minorEastAsia"/>
          <w:kern w:val="0"/>
          <w:szCs w:val="21"/>
        </w:rPr>
        <w:br w:type="textWrapping"/>
      </w:r>
      <w:r>
        <w:rPr>
          <w:rFonts w:cs="宋体" w:asciiTheme="minorEastAsia" w:hAnsiTheme="minorEastAsia"/>
          <w:kern w:val="0"/>
          <w:szCs w:val="21"/>
        </w:rPr>
        <w:t>  投标截止时间后，投标人在投标有效期内撤销投标的，其撤销投标的行为无效。    </w:t>
      </w:r>
      <w:r>
        <w:rPr>
          <w:rFonts w:cs="宋体" w:asciiTheme="minorEastAsia" w:hAnsiTheme="minorEastAsia"/>
          <w:kern w:val="0"/>
          <w:szCs w:val="21"/>
        </w:rPr>
        <w:br w:type="textWrapping"/>
      </w:r>
      <w:r>
        <w:rPr>
          <w:rFonts w:cs="宋体" w:asciiTheme="minorEastAsia" w:hAnsiTheme="minorEastAsia"/>
          <w:kern w:val="0"/>
          <w:szCs w:val="21"/>
        </w:rPr>
        <w:br w:type="textWrapping"/>
      </w:r>
      <w:r>
        <w:rPr>
          <w:rFonts w:cs="宋体" w:asciiTheme="minorEastAsia" w:hAnsiTheme="minorEastAsia"/>
          <w:kern w:val="0"/>
          <w:szCs w:val="21"/>
        </w:rPr>
        <w:br w:type="textWrapping"/>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六、中标与政府采购合同</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12、中标</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12.1本项目推荐的中标候选人家数：详见招标文件第二章。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12.2本项目中标人的确定：详见招标文件第二章。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12.3中标公告</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（1）中标人确定之日起</w:t>
      </w:r>
      <w:r>
        <w:rPr>
          <w:rFonts w:cs="Calibri" w:asciiTheme="minorEastAsia" w:hAnsiTheme="minorEastAsia"/>
          <w:kern w:val="0"/>
          <w:szCs w:val="21"/>
        </w:rPr>
        <w:t>2</w:t>
      </w:r>
      <w:r>
        <w:rPr>
          <w:rFonts w:cs="宋体" w:asciiTheme="minorEastAsia" w:hAnsiTheme="minorEastAsia"/>
          <w:kern w:val="0"/>
          <w:szCs w:val="21"/>
        </w:rPr>
        <w:t>个工作日内，</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将在招标文件载明的指定媒体以中标公告的形式发布中标结果。</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（2）中标公告的公告期限为</w:t>
      </w:r>
      <w:r>
        <w:rPr>
          <w:rFonts w:cs="Calibri" w:asciiTheme="minorEastAsia" w:hAnsiTheme="minorEastAsia"/>
          <w:kern w:val="0"/>
          <w:szCs w:val="21"/>
        </w:rPr>
        <w:t>1</w:t>
      </w:r>
      <w:r>
        <w:rPr>
          <w:rFonts w:cs="宋体" w:asciiTheme="minorEastAsia" w:hAnsiTheme="minorEastAsia"/>
          <w:kern w:val="0"/>
          <w:szCs w:val="21"/>
        </w:rPr>
        <w:t>个工作日。</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12.4中标通知书</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（1）中标公告发布的同时，</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将向中标人发出中标通知书。</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（2）中标通知书发出后，采购人不得违法改变中标结果，中标人无正当理由不得放弃中标。</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13、政府采购合同</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13.2签订时限：自中标通知书发出之日起30个日历日内。。</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13.3政府采购合同的履行、违约责任和解决争议的方法等适用民法典。</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13.4采购人与中标人应根据政府采购合同的约定依法履行合同义务。</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13.5政府采购合同履行过程中，采购人若需追加与合同标的相同的货物或服务，则追加采购金额不得超过原合同采购金额的</w:t>
      </w:r>
      <w:r>
        <w:rPr>
          <w:rFonts w:cs="Calibri" w:asciiTheme="minorEastAsia" w:hAnsiTheme="minorEastAsia"/>
          <w:kern w:val="0"/>
          <w:szCs w:val="21"/>
        </w:rPr>
        <w:t>10%</w:t>
      </w:r>
      <w:r>
        <w:rPr>
          <w:rFonts w:cs="宋体" w:asciiTheme="minorEastAsia" w:hAnsiTheme="minorEastAsia"/>
          <w:kern w:val="0"/>
          <w:szCs w:val="21"/>
        </w:rPr>
        <w:t>。</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13.6中标人在政府采购合同履行过程中应遵守有关法律、法规和规章的强制性规定（即使前述强制性规定有可能在招标文件中未予列明）。</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七、询问、质疑与投诉</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14、询问</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14.1潜在投标人或投标人对本次采购活动的有关事项若有疑问，可向福建世纪联创招标代理有限公司提出询问，福建世纪联创招标代理有限公司将按照政府采购法及实施条例的有关规定进行答复。</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15、质疑</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15.1针对同一采购程序环节的质疑应在政府采购法及实施条例的时限内一次性提出，对一个项目的不同采购包提出质疑的，应当将各采购包质疑事项集中在一份质疑函中提出，并同时符合下列条件：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（1）对招标文件提出质疑的，质疑人应为潜在投标人，且两者的身份、名称等均应保持一致。对采购过程、结果提出质疑的，质疑人应为投标人，且两者的身份、名称等均应保持一致。</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（2）质疑人应按照招标文件第二章规定方式提交质疑函。</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（3）质疑函应包括下列主要内容：</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质疑人的基本信息，至少包括：全称、地址、邮政编码等；</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所质疑项目的基本信息，至少包括：项目编号、项目名称等；</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所质疑的具体事项（以下简称：“质疑事项”）；</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④</w:t>
      </w:r>
      <w:r>
        <w:rPr>
          <w:rFonts w:cs="宋体" w:asciiTheme="minorEastAsia" w:hAnsiTheme="minorEastAsia"/>
          <w:kern w:val="0"/>
          <w:szCs w:val="21"/>
        </w:rPr>
        <w:t>针对质疑事项提出的明确请求，前述明确请求指质疑人提出质疑的目的以及希望福建世纪联创招标代理有限公司对其质疑作出的处理结果，如：暂停招标投标活动、修改招标文件、停止或纠正违法违规行为、中标结果无效、废标、重新招标等；</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⑤</w:t>
      </w:r>
      <w:r>
        <w:rPr>
          <w:rFonts w:cs="宋体" w:asciiTheme="minorEastAsia" w:hAnsiTheme="minorEastAsia"/>
          <w:kern w:val="0"/>
          <w:szCs w:val="21"/>
        </w:rPr>
        <w:t>针对质疑事项导致质疑人自身权益受到损害的必要证明材料，至少包括：</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a.质疑人代表的身份证明材料：</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a2若本项目接受自然人投标且质疑人为自然人的，提供本人的身份证复印件。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b.其他证明材料（即事实依据和必要的法律依据）包括但不限于下列材料：</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b1所质疑的具体事项是与自已有利害关系的证明材料；</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b2质疑函所述事实存在的证明材料，如：采购文件、采购过程或中标结果违法违规或不符合采购文件要求等证明材料；</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b3依法应终止采购程序的证明材料；</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b4应重新采购的证明材料；</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b5采购文件、采购过程或中标、成交结果损害自已合法权益的证明材料等；</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cs="宋体" w:asciiTheme="minorEastAsia" w:hAnsiTheme="minorEastAsia"/>
          <w:b/>
          <w:bCs/>
          <w:kern w:val="0"/>
          <w:szCs w:val="21"/>
        </w:rPr>
        <w:t>视为无效</w:t>
      </w:r>
      <w:r>
        <w:rPr>
          <w:rFonts w:cs="宋体" w:asciiTheme="minorEastAsia" w:hAnsiTheme="minorEastAsia"/>
          <w:kern w:val="0"/>
          <w:szCs w:val="21"/>
        </w:rPr>
        <w:t>）。</w:t>
      </w:r>
      <w:r>
        <w:rPr>
          <w:rFonts w:cs="宋体" w:asciiTheme="minorEastAsia" w:hAnsiTheme="minorEastAsia"/>
          <w:kern w:val="0"/>
          <w:szCs w:val="21"/>
        </w:rPr>
        <w:br w:type="textWrapping"/>
      </w:r>
      <w:r>
        <w:rPr>
          <w:rFonts w:cs="宋体" w:asciiTheme="minorEastAsia" w:hAnsiTheme="minorEastAsia"/>
          <w:kern w:val="0"/>
          <w:szCs w:val="21"/>
        </w:rPr>
        <w:t>   </w:t>
      </w:r>
      <w:r>
        <w:rPr>
          <w:rFonts w:hint="eastAsia" w:cs="宋体" w:asciiTheme="minorEastAsia" w:hAnsiTheme="minorEastAsia"/>
          <w:kern w:val="0"/>
          <w:szCs w:val="21"/>
        </w:rPr>
        <w:t>⑥</w:t>
      </w:r>
      <w:r>
        <w:rPr>
          <w:rFonts w:cs="宋体" w:asciiTheme="minorEastAsia" w:hAnsiTheme="minorEastAsia"/>
          <w:kern w:val="0"/>
          <w:szCs w:val="21"/>
        </w:rPr>
        <w:t>质疑人代表及其联系方法的信息，至少包括：姓名、手机、电子信箱、邮寄地址等。</w:t>
      </w:r>
      <w:r>
        <w:rPr>
          <w:rFonts w:cs="宋体" w:asciiTheme="minorEastAsia" w:hAnsiTheme="minorEastAsia"/>
          <w:kern w:val="0"/>
          <w:szCs w:val="21"/>
        </w:rPr>
        <w:br w:type="textWrapping"/>
      </w:r>
      <w:r>
        <w:rPr>
          <w:rFonts w:cs="宋体" w:asciiTheme="minorEastAsia" w:hAnsiTheme="minorEastAsia"/>
          <w:kern w:val="0"/>
          <w:szCs w:val="21"/>
        </w:rPr>
        <w:t>   </w:t>
      </w:r>
      <w:r>
        <w:rPr>
          <w:rFonts w:hint="eastAsia" w:cs="宋体" w:asciiTheme="minorEastAsia" w:hAnsiTheme="minorEastAsia"/>
          <w:kern w:val="0"/>
          <w:szCs w:val="21"/>
        </w:rPr>
        <w:t>⑦</w:t>
      </w:r>
      <w:r>
        <w:rPr>
          <w:rFonts w:cs="宋体" w:asciiTheme="minorEastAsia" w:hAnsiTheme="minorEastAsia"/>
          <w:kern w:val="0"/>
          <w:szCs w:val="21"/>
        </w:rPr>
        <w:t>提出质疑的日期。</w:t>
      </w:r>
    </w:p>
    <w:p>
      <w:pPr>
        <w:widowControl/>
        <w:spacing w:after="150"/>
        <w:ind w:firstLine="480"/>
        <w:jc w:val="left"/>
        <w:rPr>
          <w:rFonts w:cs="宋体" w:asciiTheme="minorEastAsia" w:hAnsiTheme="minorEastAsia"/>
          <w:kern w:val="0"/>
          <w:szCs w:val="21"/>
        </w:rPr>
      </w:pPr>
      <w:r>
        <w:rPr>
          <w:rFonts w:cs="宋体" w:asciiTheme="minorEastAsia" w:hAnsiTheme="minorEastAsia"/>
          <w:b/>
          <w:bCs/>
          <w:kern w:val="0"/>
          <w:szCs w:val="21"/>
        </w:rPr>
        <w:t>※质疑人为法人或其他组织的，质疑函应由单位负责人或委托代理人签字或盖章，并加盖投标人的单位公章。质疑人为自然人的，质疑函应由本人签字。</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15.2对不符合本章第</w:t>
      </w:r>
      <w:r>
        <w:rPr>
          <w:rFonts w:cs="Calibri" w:asciiTheme="minorEastAsia" w:hAnsiTheme="minorEastAsia"/>
          <w:kern w:val="0"/>
          <w:szCs w:val="21"/>
        </w:rPr>
        <w:t>15.1</w:t>
      </w:r>
      <w:r>
        <w:rPr>
          <w:rFonts w:cs="宋体" w:asciiTheme="minorEastAsia" w:hAnsiTheme="minorEastAsia"/>
          <w:kern w:val="0"/>
          <w:szCs w:val="21"/>
        </w:rPr>
        <w:t>条规定的质疑，将按照下列规定进行处理：</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（1）不符合其中第（</w:t>
      </w:r>
      <w:r>
        <w:rPr>
          <w:rFonts w:cs="Calibri" w:asciiTheme="minorEastAsia" w:hAnsiTheme="minorEastAsia"/>
          <w:kern w:val="0"/>
          <w:szCs w:val="21"/>
        </w:rPr>
        <w:t>1</w:t>
      </w:r>
      <w:r>
        <w:rPr>
          <w:rFonts w:cs="宋体" w:asciiTheme="minorEastAsia" w:hAnsiTheme="minorEastAsia"/>
          <w:kern w:val="0"/>
          <w:szCs w:val="21"/>
        </w:rPr>
        <w:t>）、（</w:t>
      </w:r>
      <w:r>
        <w:rPr>
          <w:rFonts w:cs="Calibri" w:asciiTheme="minorEastAsia" w:hAnsiTheme="minorEastAsia"/>
          <w:kern w:val="0"/>
          <w:szCs w:val="21"/>
        </w:rPr>
        <w:t>2</w:t>
      </w:r>
      <w:r>
        <w:rPr>
          <w:rFonts w:cs="宋体" w:asciiTheme="minorEastAsia" w:hAnsiTheme="minorEastAsia"/>
          <w:kern w:val="0"/>
          <w:szCs w:val="21"/>
        </w:rPr>
        <w:t>）条规定的，书面告知质疑人不予受理及其理由。</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（2）不符合其中第（</w:t>
      </w:r>
      <w:r>
        <w:rPr>
          <w:rFonts w:cs="Calibri" w:asciiTheme="minorEastAsia" w:hAnsiTheme="minorEastAsia"/>
          <w:kern w:val="0"/>
          <w:szCs w:val="21"/>
        </w:rPr>
        <w:t>3</w:t>
      </w:r>
      <w:r>
        <w:rPr>
          <w:rFonts w:cs="宋体" w:asciiTheme="minorEastAsia" w:hAnsiTheme="minorEastAsia"/>
          <w:kern w:val="0"/>
          <w:szCs w:val="21"/>
        </w:rPr>
        <w:t>）条规定的，书面告知质疑人修改、补充后在规定时限内重新提交质疑函。</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15.3对符合本章第</w:t>
      </w:r>
      <w:r>
        <w:rPr>
          <w:rFonts w:cs="Calibri" w:asciiTheme="minorEastAsia" w:hAnsiTheme="minorEastAsia"/>
          <w:kern w:val="0"/>
          <w:szCs w:val="21"/>
        </w:rPr>
        <w:t>15.1</w:t>
      </w:r>
      <w:r>
        <w:rPr>
          <w:rFonts w:cs="宋体" w:asciiTheme="minorEastAsia" w:hAnsiTheme="minorEastAsia"/>
          <w:kern w:val="0"/>
          <w:szCs w:val="21"/>
        </w:rPr>
        <w:t>条规定的质疑，将按照政府采购法及实施条例、政府采购质疑和投诉办法的有关规定进行答复。</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15.4招标文件的质疑：详见招标文件第二章。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16、投诉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16.1若对质疑答复不满意或质疑答复未在答复期限内作出，质疑人可在答复期限届满之日起</w:t>
      </w:r>
      <w:r>
        <w:rPr>
          <w:rFonts w:cs="Calibri" w:asciiTheme="minorEastAsia" w:hAnsiTheme="minorEastAsia"/>
          <w:kern w:val="0"/>
          <w:szCs w:val="21"/>
        </w:rPr>
        <w:t>15</w:t>
      </w:r>
      <w:r>
        <w:rPr>
          <w:rFonts w:cs="宋体" w:asciiTheme="minorEastAsia" w:hAnsiTheme="minorEastAsia"/>
          <w:kern w:val="0"/>
          <w:szCs w:val="21"/>
        </w:rPr>
        <w:t>个工作日内按照政府采购质疑和投诉办法的有关规定向招标文件第二章载明的本项目监督管理部门提起投诉。</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16.2投诉应有明确的请求和必要的证明材料，投诉的事项不得超出已质疑事项的范围。</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八、政府采购政策</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17、政府采购政策由财政部根据国家的经济和社会发展政策并会同国家有关部委制定，包括但不限于下列具体政策要求：</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17.1进口产品指通过中国海关报关验放进入中国境内且产自关境外的产品，其中：</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（2）凡在海关特殊监管区域内企业生产或加工（包括从境外进口料件）销往境内其他地区的产品，不作为政府采购项下进口产品。</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（3）对从境外进入海关特殊监管区域，再经办理报关手续后从海关特殊监管区进入境内其他地区的产品，认定为进口产品。</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（4）招标文件列明不允许或未列明允许进口产品参加投标的，均视为拒绝进口产品参加投标。</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cs="宋体" w:asciiTheme="minorEastAsia" w:hAnsiTheme="minorEastAsia"/>
          <w:kern w:val="0"/>
          <w:szCs w:val="21"/>
        </w:rPr>
        <w:br w:type="textWrapping"/>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Fonts w:cs="宋体" w:asciiTheme="minorEastAsia" w:hAnsiTheme="minorEastAsia"/>
          <w:b/>
          <w:bCs/>
          <w:kern w:val="0"/>
          <w:szCs w:val="21"/>
        </w:rPr>
        <w:t>“残疾人福利性单位”</w:t>
      </w:r>
      <w:r>
        <w:rPr>
          <w:rFonts w:cs="宋体" w:asciiTheme="minorEastAsia" w:hAnsiTheme="minorEastAsia"/>
          <w:kern w:val="0"/>
          <w:szCs w:val="21"/>
        </w:rPr>
        <w:t>）亦可享受前述扶持政策。其中：</w:t>
      </w:r>
    </w:p>
    <w:p>
      <w:pPr>
        <w:widowControl/>
        <w:spacing w:before="75" w:after="75"/>
        <w:ind w:firstLine="240"/>
        <w:jc w:val="left"/>
        <w:rPr>
          <w:rFonts w:cs="宋体" w:asciiTheme="minorEastAsia" w:hAnsiTheme="minorEastAsia"/>
          <w:kern w:val="0"/>
          <w:szCs w:val="21"/>
        </w:rPr>
      </w:pPr>
      <w:r>
        <w:rPr>
          <w:rFonts w:cs="宋体" w:asciiTheme="minorEastAsia" w:hAnsiTheme="minorEastAsia"/>
          <w:kern w:val="0"/>
          <w:szCs w:val="21"/>
        </w:rPr>
        <w:t>（1）中小企业指符合下列条件的中型、小型、微型企业：</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符合《工业和信息化部、国家统计局、国家发展和改革委员会、财政部关于印发中小企业划型标准规定的通知》（工信部联企业</w:t>
      </w:r>
      <w:r>
        <w:rPr>
          <w:rFonts w:cs="Calibri" w:asciiTheme="minorEastAsia" w:hAnsiTheme="minorEastAsia"/>
          <w:kern w:val="0"/>
          <w:szCs w:val="21"/>
        </w:rPr>
        <w:t>[2011]300</w:t>
      </w:r>
      <w:r>
        <w:rPr>
          <w:rFonts w:cs="宋体" w:asciiTheme="minorEastAsia" w:hAnsiTheme="minorEastAsia"/>
          <w:kern w:val="0"/>
          <w:szCs w:val="21"/>
        </w:rPr>
        <w:t>号）规定的划分标准，但与大企业的负责人为同一人，或者与大企业存在直接控股、管理关系的除外；；</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符合中小企业划分标准的个体工商户，在政府采购活动中视同中小企业。</w:t>
      </w:r>
    </w:p>
    <w:p>
      <w:pPr>
        <w:widowControl/>
        <w:spacing w:before="75" w:after="75"/>
        <w:ind w:firstLine="240"/>
        <w:jc w:val="left"/>
        <w:rPr>
          <w:rFonts w:cs="宋体" w:asciiTheme="minorEastAsia" w:hAnsiTheme="minorEastAsia"/>
          <w:kern w:val="0"/>
          <w:szCs w:val="21"/>
        </w:rPr>
      </w:pPr>
      <w:r>
        <w:rPr>
          <w:rFonts w:cs="宋体" w:asciiTheme="minorEastAsia" w:hAnsiTheme="minorEastAsia"/>
          <w:kern w:val="0"/>
          <w:szCs w:val="21"/>
        </w:rPr>
        <w:t>（2）在政府采购活动中，供应商提供的货物、工程或者服务符合下列情形的，享受本办法规定的中小企业扶持政策：</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在货物采购项目中，货物由中小企业制造，即货物由中小企业生产且使用该中小企业商号或者注册商标；</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在工程采购项目中，工程由中小企业承建，即工程施工单位为中小企业；</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在服务采购项目中，服务由中小企业承接，即提供服务的人员为中小企业依照《中华人民共和国劳动合同法》 订立劳动合同的从业人员。</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在货物采购项目中，供应商提供的货物既有中小企业制造货物，也有大型企业制造货物的，不享受本办法规定的中小企业扶持政策。</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以联合体形式参加政府采购活动，联合体各方均为中小企业的，联合体视同中小企业。其中，联合体各方均为小微企业的，联合体视同小微企业。</w:t>
      </w:r>
    </w:p>
    <w:p>
      <w:pPr>
        <w:widowControl/>
        <w:spacing w:before="75" w:after="75"/>
        <w:ind w:firstLine="240"/>
        <w:jc w:val="left"/>
        <w:rPr>
          <w:rFonts w:cs="宋体" w:asciiTheme="minorEastAsia" w:hAnsiTheme="minorEastAsia"/>
          <w:kern w:val="0"/>
          <w:szCs w:val="21"/>
        </w:rPr>
      </w:pPr>
      <w:r>
        <w:rPr>
          <w:rFonts w:cs="宋体" w:asciiTheme="minorEastAsia" w:hAnsiTheme="minorEastAsia"/>
          <w:kern w:val="0"/>
          <w:szCs w:val="21"/>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监狱企业参加采购活动时，应提供由省级以上监狱管理局、戒毒管理局（含新疆生产建设兵团）出具的属于监狱企业的证明文件。</w:t>
      </w:r>
    </w:p>
    <w:p>
      <w:pPr>
        <w:widowControl/>
        <w:spacing w:before="75" w:after="240"/>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监狱企业视同小型、微型企业。</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（4）残疾人福利性单位指同时符合下列条件的单位：</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安置的残疾人占本单位在职职工人数的比例不低于</w:t>
      </w:r>
      <w:r>
        <w:rPr>
          <w:rFonts w:cs="Calibri" w:asciiTheme="minorEastAsia" w:hAnsiTheme="minorEastAsia"/>
          <w:kern w:val="0"/>
          <w:szCs w:val="21"/>
        </w:rPr>
        <w:t>25%</w:t>
      </w:r>
      <w:r>
        <w:rPr>
          <w:rFonts w:cs="宋体" w:asciiTheme="minorEastAsia" w:hAnsiTheme="minorEastAsia"/>
          <w:kern w:val="0"/>
          <w:szCs w:val="21"/>
        </w:rPr>
        <w:t>（含</w:t>
      </w:r>
      <w:r>
        <w:rPr>
          <w:rFonts w:cs="Calibri" w:asciiTheme="minorEastAsia" w:hAnsiTheme="minorEastAsia"/>
          <w:kern w:val="0"/>
          <w:szCs w:val="21"/>
        </w:rPr>
        <w:t>25%</w:t>
      </w:r>
      <w:r>
        <w:rPr>
          <w:rFonts w:cs="宋体" w:asciiTheme="minorEastAsia" w:hAnsiTheme="minorEastAsia"/>
          <w:kern w:val="0"/>
          <w:szCs w:val="21"/>
        </w:rPr>
        <w:t>），并且安置的残疾人人数不少于</w:t>
      </w:r>
      <w:r>
        <w:rPr>
          <w:rFonts w:cs="Calibri" w:asciiTheme="minorEastAsia" w:hAnsiTheme="minorEastAsia"/>
          <w:kern w:val="0"/>
          <w:szCs w:val="21"/>
        </w:rPr>
        <w:t>10</w:t>
      </w:r>
      <w:r>
        <w:rPr>
          <w:rFonts w:cs="宋体" w:asciiTheme="minorEastAsia" w:hAnsiTheme="minorEastAsia"/>
          <w:kern w:val="0"/>
          <w:szCs w:val="21"/>
        </w:rPr>
        <w:t>人（含</w:t>
      </w:r>
      <w:r>
        <w:rPr>
          <w:rFonts w:cs="Calibri" w:asciiTheme="minorEastAsia" w:hAnsiTheme="minorEastAsia"/>
          <w:kern w:val="0"/>
          <w:szCs w:val="21"/>
        </w:rPr>
        <w:t>10</w:t>
      </w:r>
      <w:r>
        <w:rPr>
          <w:rFonts w:cs="宋体" w:asciiTheme="minorEastAsia" w:hAnsiTheme="minorEastAsia"/>
          <w:kern w:val="0"/>
          <w:szCs w:val="21"/>
        </w:rPr>
        <w:t>人）；</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依法与安置的每位残疾人签订了一年以上（含一年）的劳动合同或服务协议；</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为安置的每位残疾人按月足额缴纳了基本养老保险、基本医疗保险、失业保险、工伤保险和生育保险等社会保险费；</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④</w:t>
      </w:r>
      <w:r>
        <w:rPr>
          <w:rFonts w:cs="宋体" w:asciiTheme="minorEastAsia" w:hAnsiTheme="minorEastAsia"/>
          <w:kern w:val="0"/>
          <w:szCs w:val="21"/>
        </w:rPr>
        <w:t>通过银行等金融机构向安置的每位残疾人，按月支付了不低于单位所在区县适用的经省级人民政府批准的月最低工资标准的工资；</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⑤</w:t>
      </w:r>
      <w:r>
        <w:rPr>
          <w:rFonts w:cs="宋体" w:asciiTheme="minorEastAsia" w:hAnsiTheme="minorEastAsia"/>
          <w:kern w:val="0"/>
          <w:szCs w:val="21"/>
        </w:rPr>
        <w:t>提供本单位制造的货物、承担的工程或服务，或提供其他残疾人福利性单位制造的货物（不包括使用非残疾人福利性单位注册商标的货物）。</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前款所称残疾人指法定劳动年龄内，持有《中华人民共和国残疾人证》或《中华人民共和国残疾军人证（1至</w:t>
      </w:r>
      <w:r>
        <w:rPr>
          <w:rFonts w:cs="Calibri" w:asciiTheme="minorEastAsia" w:hAnsiTheme="minorEastAsia"/>
          <w:kern w:val="0"/>
          <w:szCs w:val="21"/>
        </w:rPr>
        <w:t>8</w:t>
      </w:r>
      <w:r>
        <w:rPr>
          <w:rFonts w:cs="宋体" w:asciiTheme="minorEastAsia" w:hAnsiTheme="minorEastAsia"/>
          <w:kern w:val="0"/>
          <w:szCs w:val="21"/>
        </w:rPr>
        <w:t>级）》的自然人，包括具有劳动条件和劳动意愿的精神残疾人。在职职工人数是指与残疾人福利性单位建立劳动关系并依法签订劳动合同或服务协议的雇员人数。</w:t>
      </w:r>
    </w:p>
    <w:p>
      <w:pPr>
        <w:widowControl/>
        <w:spacing w:before="75" w:after="75"/>
        <w:ind w:firstLine="480"/>
        <w:jc w:val="left"/>
        <w:rPr>
          <w:rFonts w:cs="宋体" w:asciiTheme="minorEastAsia" w:hAnsiTheme="minorEastAsia"/>
          <w:kern w:val="0"/>
          <w:szCs w:val="21"/>
        </w:rPr>
      </w:pPr>
      <w:r>
        <w:rPr>
          <w:rFonts w:cs="宋体" w:asciiTheme="minorEastAsia" w:hAnsiTheme="minorEastAsia"/>
          <w:b/>
          <w:bCs/>
          <w:kern w:val="0"/>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17.5信用记录指由财政部确定的有关网站提供的相关主体信用信息。信用记录的查询及使用应符合财政部文件（财库</w:t>
      </w:r>
      <w:r>
        <w:rPr>
          <w:rFonts w:cs="Calibri" w:asciiTheme="minorEastAsia" w:hAnsiTheme="minorEastAsia"/>
          <w:kern w:val="0"/>
          <w:szCs w:val="21"/>
        </w:rPr>
        <w:t>[2016]125</w:t>
      </w:r>
      <w:r>
        <w:rPr>
          <w:rFonts w:cs="宋体" w:asciiTheme="minorEastAsia" w:hAnsiTheme="minorEastAsia"/>
          <w:kern w:val="0"/>
          <w:szCs w:val="21"/>
        </w:rPr>
        <w:t>号）规定。</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17.6为落实政府采购政策需满足的要求：详见招标文件第一章。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九、本项目的有关信息</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18、本项目的有关信息，包括但不限于：招标公告、更正公告（若有）、招标文件、招标文件的澄清或修改（若有）、中标公告、终止公告（若有）、废标公告（若有）等都将在招标文件载明的指定媒体发布。</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18.1指定媒体：详见招标文件第二章。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18.2本项目的潜在投标人或投标人应随时关注指定媒体，否则产生不利后果由其自行承担。</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十、其他事项</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19、其他事项：</w:t>
      </w:r>
      <w:r>
        <w:rPr>
          <w:rFonts w:cs="宋体" w:asciiTheme="minorEastAsia" w:hAnsiTheme="minorEastAsia"/>
          <w:kern w:val="0"/>
          <w:szCs w:val="21"/>
        </w:rPr>
        <w:br w:type="textWrapping"/>
      </w:r>
      <w:r>
        <w:rPr>
          <w:rFonts w:cs="宋体" w:asciiTheme="minorEastAsia" w:hAnsiTheme="minorEastAsia"/>
          <w:kern w:val="0"/>
          <w:szCs w:val="21"/>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19.2其他：详见招标文件第二章。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br w:type="textWrapping"/>
      </w:r>
    </w:p>
    <w:p>
      <w:pPr>
        <w:widowControl/>
        <w:spacing w:before="75" w:after="75"/>
        <w:jc w:val="center"/>
        <w:rPr>
          <w:rFonts w:cs="宋体" w:asciiTheme="minorEastAsia" w:hAnsiTheme="minorEastAsia"/>
          <w:kern w:val="0"/>
          <w:szCs w:val="21"/>
        </w:rPr>
      </w:pPr>
      <w:r>
        <w:rPr>
          <w:rFonts w:cs="宋体" w:asciiTheme="minorEastAsia" w:hAnsiTheme="minorEastAsia"/>
          <w:kern w:val="0"/>
          <w:szCs w:val="21"/>
        </w:rPr>
        <w:t> </w:t>
      </w:r>
    </w:p>
    <w:p>
      <w:pPr>
        <w:widowControl/>
        <w:shd w:val="clear" w:color="auto" w:fill="FFFFFF"/>
        <w:spacing w:before="75" w:after="75"/>
        <w:jc w:val="left"/>
        <w:rPr>
          <w:rFonts w:cs="宋体" w:asciiTheme="minorEastAsia" w:hAnsiTheme="minorEastAsia"/>
          <w:kern w:val="0"/>
          <w:szCs w:val="21"/>
        </w:rPr>
      </w:pPr>
      <w:r>
        <w:rPr>
          <w:rFonts w:hint="eastAsia" w:cs="宋体" w:asciiTheme="minorEastAsia" w:hAnsiTheme="minorEastAsia"/>
          <w:kern w:val="0"/>
          <w:szCs w:val="21"/>
        </w:rPr>
        <w:t> </w:t>
      </w:r>
    </w:p>
    <w:p>
      <w:pPr>
        <w:widowControl/>
        <w:spacing w:before="75" w:after="240"/>
        <w:jc w:val="left"/>
        <w:rPr>
          <w:rFonts w:cs="宋体" w:asciiTheme="minorEastAsia" w:hAnsiTheme="minorEastAsia"/>
          <w:kern w:val="0"/>
          <w:szCs w:val="21"/>
        </w:rPr>
      </w:pPr>
      <w:r>
        <w:rPr>
          <w:rFonts w:cs="Calibri" w:asciiTheme="minorEastAsia" w:hAnsiTheme="minorEastAsia"/>
          <w:kern w:val="0"/>
          <w:szCs w:val="21"/>
        </w:rPr>
        <w:t> </w:t>
      </w:r>
    </w:p>
    <w:p>
      <w:pPr>
        <w:pageBreakBefore/>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第四章   资格审查与评标</w:t>
      </w:r>
    </w:p>
    <w:p>
      <w:pPr>
        <w:widowControl/>
        <w:spacing w:before="75" w:after="75"/>
        <w:jc w:val="center"/>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一、资格审查</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1、开标结束后，由</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负责资格审查小组的组建及资格审查工作的组织。</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1.1资格审查小组由</w:t>
      </w:r>
      <w:r>
        <w:rPr>
          <w:rFonts w:cs="Calibri" w:asciiTheme="minorEastAsia" w:hAnsiTheme="minorEastAsia"/>
          <w:kern w:val="0"/>
          <w:szCs w:val="21"/>
        </w:rPr>
        <w:t>3</w:t>
      </w:r>
      <w:r>
        <w:rPr>
          <w:rFonts w:cs="宋体" w:asciiTheme="minorEastAsia" w:hAnsiTheme="minorEastAsia"/>
          <w:kern w:val="0"/>
          <w:szCs w:val="21"/>
        </w:rPr>
        <w:t>人组成，并负责具体审查事务，其中：由采购人派出的采购人代表至少</w:t>
      </w:r>
      <w:r>
        <w:rPr>
          <w:rFonts w:cs="宋体" w:asciiTheme="minorEastAsia" w:hAnsiTheme="minorEastAsia"/>
          <w:kern w:val="0"/>
          <w:szCs w:val="21"/>
          <w:u w:val="single"/>
        </w:rPr>
        <w:t>1</w:t>
      </w:r>
      <w:r>
        <w:rPr>
          <w:rFonts w:cs="宋体" w:asciiTheme="minorEastAsia" w:hAnsiTheme="minorEastAsia"/>
          <w:kern w:val="0"/>
          <w:szCs w:val="21"/>
        </w:rPr>
        <w:t>人，由</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派出的工作人员至少</w:t>
      </w:r>
      <w:r>
        <w:rPr>
          <w:rFonts w:cs="宋体" w:asciiTheme="minorEastAsia" w:hAnsiTheme="minorEastAsia"/>
          <w:kern w:val="0"/>
          <w:szCs w:val="21"/>
          <w:u w:val="single"/>
        </w:rPr>
        <w:t>1</w:t>
      </w:r>
      <w:r>
        <w:rPr>
          <w:rFonts w:cs="宋体" w:asciiTheme="minorEastAsia" w:hAnsiTheme="minorEastAsia"/>
          <w:kern w:val="0"/>
          <w:szCs w:val="21"/>
        </w:rPr>
        <w:t>人，其余</w:t>
      </w:r>
      <w:r>
        <w:rPr>
          <w:rFonts w:cs="宋体" w:asciiTheme="minorEastAsia" w:hAnsiTheme="minorEastAsia"/>
          <w:kern w:val="0"/>
          <w:szCs w:val="21"/>
          <w:u w:val="single"/>
        </w:rPr>
        <w:t>1</w:t>
      </w:r>
      <w:r>
        <w:rPr>
          <w:rFonts w:cs="宋体" w:asciiTheme="minorEastAsia" w:hAnsiTheme="minorEastAsia"/>
          <w:kern w:val="0"/>
          <w:szCs w:val="21"/>
        </w:rPr>
        <w:t>人可为采购人代表或</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的工作人员。</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1.2资格审查的依据是招标文件和投标文件。</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1.3资格审查的范围及内容：投标文件（资格及资信证明部分），具体如下：</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（1）“投标函”；</w:t>
      </w:r>
      <w:r>
        <w:rPr>
          <w:rFonts w:cs="宋体" w:asciiTheme="minorEastAsia" w:hAnsiTheme="minorEastAsia"/>
          <w:kern w:val="0"/>
          <w:szCs w:val="21"/>
        </w:rPr>
        <w:br w:type="textWrapping"/>
      </w:r>
      <w:r>
        <w:rPr>
          <w:rFonts w:cs="宋体" w:asciiTheme="minorEastAsia" w:hAnsiTheme="minorEastAsia"/>
          <w:kern w:val="0"/>
          <w:szCs w:val="21"/>
        </w:rPr>
        <w:t>  （2）“投标人的资格及资信证明文件”</w:t>
      </w:r>
      <w:r>
        <w:rPr>
          <w:rFonts w:cs="宋体" w:asciiTheme="minorEastAsia" w:hAnsiTheme="minorEastAsia"/>
          <w:kern w:val="0"/>
          <w:szCs w:val="21"/>
        </w:rPr>
        <w:br w:type="textWrapping"/>
      </w:r>
      <w:r>
        <w:rPr>
          <w:rFonts w:cs="宋体" w:asciiTheme="minorEastAsia" w:hAnsiTheme="minorEastAsia"/>
          <w:kern w:val="0"/>
          <w:szCs w:val="21"/>
        </w:rPr>
        <w:t>   </w:t>
      </w:r>
      <w:r>
        <w:rPr>
          <w:rFonts w:hint="eastAsia" w:cs="宋体" w:asciiTheme="minorEastAsia" w:hAnsiTheme="minorEastAsia"/>
          <w:kern w:val="0"/>
          <w:szCs w:val="21"/>
        </w:rPr>
        <w:t>①</w:t>
      </w:r>
      <w:r>
        <w:rPr>
          <w:rFonts w:cs="宋体" w:asciiTheme="minorEastAsia" w:hAnsiTheme="minorEastAsia"/>
          <w:kern w:val="0"/>
          <w:szCs w:val="21"/>
        </w:rPr>
        <w:t>一般资格证明文件：</w:t>
      </w: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Cs w:val="21"/>
              </w:rPr>
            </w:pPr>
            <w:r>
              <w:rPr>
                <w:rFonts w:cs="宋体" w:asciiTheme="minorEastAsia" w:hAnsiTheme="minorEastAsia"/>
                <w:b/>
                <w:bCs/>
                <w:kern w:val="0"/>
                <w:szCs w:val="21"/>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Cs w:val="21"/>
              </w:rPr>
            </w:pPr>
            <w:r>
              <w:rPr>
                <w:rFonts w:cs="宋体" w:asciiTheme="minorEastAsia" w:hAnsiTheme="minorEastAsia"/>
                <w:b/>
                <w:bCs/>
                <w:kern w:val="0"/>
                <w:szCs w:val="21"/>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（1）单位授权书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（2）营业执照等证明文件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（3）提供财务状况报告（财务报告、或资信证明）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（4）依法缴纳税收证明材料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（5）依法缴纳社会保障资金证明材料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（6）具备履行合同所必需设备和专业技术能力的声明函(若有)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（7）参加采购活动前三年内在经营活动中没有重大违法记录的声明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（8）信用记录查询结果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（9）中小企业声明函（以资格条件落实中小企业扶持政策时适用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（10）联合体协议（若有）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①招标文件接受联合体投标且投标人为联合体的，投标人应提供本协议；否则无须提供。 ②本协议由委托代理人签字或盖章的，应按照招标文件第七章载明的格式提供“单位授权书”。</w:t>
            </w:r>
          </w:p>
        </w:tc>
      </w:tr>
    </w:tbl>
    <w:p>
      <w:pPr>
        <w:widowControl/>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※备注说明</w:t>
      </w:r>
      <w:r>
        <w:rPr>
          <w:rFonts w:cs="宋体" w:asciiTheme="minorEastAsia" w:hAnsiTheme="minorEastAsia"/>
          <w:kern w:val="0"/>
          <w:szCs w:val="21"/>
        </w:rPr>
        <w:br w:type="textWrapping"/>
      </w:r>
    </w:p>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投标人应根据自身实际情况提供上述资格要求的证明材料，格式可参考招标文件第七章提供。</w:t>
      </w:r>
    </w:p>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投标人提供的相应证明材料复印件均应符合：内容完整、清晰、整洁，并由投标人加盖其单位公章。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kern w:val="0"/>
          <w:szCs w:val="21"/>
        </w:rPr>
        <w:br w:type="textWrapping"/>
      </w:r>
      <w:r>
        <w:rPr>
          <w:rFonts w:cs="宋体" w:asciiTheme="minorEastAsia" w:hAnsiTheme="minorEastAsia"/>
          <w:kern w:val="0"/>
          <w:szCs w:val="21"/>
        </w:rPr>
        <w:t>   </w:t>
      </w:r>
      <w:r>
        <w:rPr>
          <w:rFonts w:hint="eastAsia" w:cs="宋体" w:asciiTheme="minorEastAsia" w:hAnsiTheme="minorEastAsia"/>
          <w:kern w:val="0"/>
          <w:szCs w:val="21"/>
        </w:rPr>
        <w:t>②</w:t>
      </w:r>
      <w:r>
        <w:rPr>
          <w:rFonts w:cs="Times New Roman" w:asciiTheme="minorEastAsia" w:hAnsiTheme="minorEastAsia"/>
          <w:kern w:val="0"/>
          <w:szCs w:val="21"/>
        </w:rPr>
        <w:t>.</w:t>
      </w:r>
      <w:r>
        <w:rPr>
          <w:rFonts w:cs="宋体" w:asciiTheme="minorEastAsia" w:hAnsiTheme="minorEastAsia"/>
          <w:kern w:val="0"/>
          <w:szCs w:val="21"/>
        </w:rPr>
        <w:t>其他资格证明文件：</w:t>
      </w:r>
    </w:p>
    <w:p>
      <w:pPr>
        <w:widowControl/>
        <w:spacing w:before="75" w:after="75"/>
        <w:ind w:firstLine="480"/>
        <w:jc w:val="left"/>
        <w:rPr>
          <w:rFonts w:cs="宋体" w:asciiTheme="minorEastAsia" w:hAnsiTheme="minorEastAsia"/>
          <w:kern w:val="0"/>
          <w:szCs w:val="21"/>
        </w:rPr>
      </w:pPr>
      <w:r>
        <w:rPr>
          <w:rFonts w:cs="宋体" w:asciiTheme="minorEastAsia" w:hAnsiTheme="minorEastAsia"/>
          <w:b/>
          <w:bCs/>
          <w:kern w:val="0"/>
          <w:szCs w:val="21"/>
        </w:rPr>
        <w:t>包：1</w:t>
      </w: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Cs w:val="21"/>
              </w:rPr>
            </w:pPr>
            <w:r>
              <w:rPr>
                <w:rFonts w:cs="宋体" w:asciiTheme="minorEastAsia" w:hAnsiTheme="minorEastAsia"/>
                <w:b/>
                <w:bCs/>
                <w:kern w:val="0"/>
                <w:szCs w:val="21"/>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Cs w:val="21"/>
              </w:rPr>
            </w:pPr>
            <w:r>
              <w:rPr>
                <w:rFonts w:cs="宋体" w:asciiTheme="minorEastAsia" w:hAnsiTheme="minorEastAsia"/>
                <w:b/>
                <w:bCs/>
                <w:kern w:val="0"/>
                <w:szCs w:val="21"/>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保安服务许可证</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投标人须具有公安部门颁发的在有效期内的《保安服务许可证》，并提供证书复印件。</w:t>
            </w:r>
          </w:p>
        </w:tc>
      </w:tr>
    </w:tbl>
    <w:p>
      <w:pPr>
        <w:widowControl/>
        <w:jc w:val="left"/>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kern w:val="0"/>
          <w:szCs w:val="21"/>
        </w:rPr>
        <w:t>  （3）投标保证金。</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1.4有下列情形之一的，</w:t>
      </w:r>
      <w:r>
        <w:rPr>
          <w:rFonts w:cs="宋体" w:asciiTheme="minorEastAsia" w:hAnsiTheme="minorEastAsia"/>
          <w:b/>
          <w:bCs/>
          <w:kern w:val="0"/>
          <w:szCs w:val="21"/>
        </w:rPr>
        <w:t>资格审查不合格：</w:t>
      </w:r>
      <w:r>
        <w:rPr>
          <w:rFonts w:cs="宋体" w:asciiTheme="minorEastAsia" w:hAnsiTheme="minorEastAsia"/>
          <w:b/>
          <w:bCs/>
          <w:kern w:val="0"/>
          <w:szCs w:val="21"/>
        </w:rPr>
        <w:br w:type="textWrapping"/>
      </w:r>
      <w:r>
        <w:rPr>
          <w:rFonts w:cs="宋体" w:asciiTheme="minorEastAsia" w:hAnsiTheme="minorEastAsia"/>
          <w:kern w:val="0"/>
          <w:szCs w:val="21"/>
        </w:rPr>
        <w:t>  （1）一般情形：</w:t>
      </w: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Cs w:val="21"/>
              </w:rPr>
            </w:pPr>
            <w:r>
              <w:rPr>
                <w:rFonts w:cs="宋体" w:asciiTheme="minorEastAsia" w:hAnsiTheme="minorEastAsia"/>
                <w:b/>
                <w:bCs/>
                <w:kern w:val="0"/>
                <w:szCs w:val="21"/>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未按照招标文件规定提交投标保证金</w:t>
            </w:r>
          </w:p>
        </w:tc>
      </w:tr>
    </w:tbl>
    <w:p>
      <w:pPr>
        <w:widowControl/>
        <w:jc w:val="left"/>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kern w:val="0"/>
          <w:szCs w:val="21"/>
        </w:rPr>
        <w:t>  （2）本项目规定的其他情形：</w:t>
      </w:r>
    </w:p>
    <w:p>
      <w:pPr>
        <w:widowControl/>
        <w:spacing w:after="150"/>
        <w:ind w:firstLine="480"/>
        <w:jc w:val="left"/>
        <w:rPr>
          <w:rFonts w:cs="宋体" w:asciiTheme="minorEastAsia" w:hAnsiTheme="minorEastAsia"/>
          <w:kern w:val="0"/>
          <w:szCs w:val="21"/>
        </w:rPr>
      </w:pPr>
      <w:r>
        <w:rPr>
          <w:rFonts w:cs="宋体" w:asciiTheme="minorEastAsia" w:hAnsiTheme="minorEastAsia"/>
          <w:b/>
          <w:bCs/>
          <w:kern w:val="0"/>
          <w:szCs w:val="21"/>
        </w:rPr>
        <w:t>包：1</w:t>
      </w:r>
      <w:r>
        <w:rPr>
          <w:rFonts w:cs="宋体" w:asciiTheme="minorEastAsia" w:hAnsiTheme="minorEastAsia"/>
          <w:kern w:val="0"/>
          <w:szCs w:val="21"/>
        </w:rPr>
        <w:br w:type="textWrapping"/>
      </w:r>
      <w:r>
        <w:rPr>
          <w:rFonts w:cs="宋体" w:asciiTheme="minorEastAsia" w:hAnsiTheme="minorEastAsia"/>
          <w:b/>
          <w:bCs/>
          <w:kern w:val="0"/>
          <w:szCs w:val="21"/>
        </w:rPr>
        <w:t>         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1.5若本项目接受联合体投标且投标人为联合体，联合体中有同类资质的供应商按照联合体分工承担相同工作的，应先按照资质等级较低的供应商确定资质等级，再按照本章第</w:t>
      </w:r>
      <w:r>
        <w:rPr>
          <w:rFonts w:cs="Calibri" w:asciiTheme="minorEastAsia" w:hAnsiTheme="minorEastAsia"/>
          <w:kern w:val="0"/>
          <w:szCs w:val="21"/>
        </w:rPr>
        <w:t>1.2</w:t>
      </w:r>
      <w:r>
        <w:rPr>
          <w:rFonts w:cs="宋体" w:asciiTheme="minorEastAsia" w:hAnsiTheme="minorEastAsia"/>
          <w:kern w:val="0"/>
          <w:szCs w:val="21"/>
        </w:rPr>
        <w:t>、</w:t>
      </w:r>
      <w:r>
        <w:rPr>
          <w:rFonts w:cs="Calibri" w:asciiTheme="minorEastAsia" w:hAnsiTheme="minorEastAsia"/>
          <w:kern w:val="0"/>
          <w:szCs w:val="21"/>
        </w:rPr>
        <w:t>1.3</w:t>
      </w:r>
      <w:r>
        <w:rPr>
          <w:rFonts w:cs="宋体" w:asciiTheme="minorEastAsia" w:hAnsiTheme="minorEastAsia"/>
          <w:kern w:val="0"/>
          <w:szCs w:val="21"/>
        </w:rPr>
        <w:t>、</w:t>
      </w:r>
      <w:r>
        <w:rPr>
          <w:rFonts w:cs="Calibri" w:asciiTheme="minorEastAsia" w:hAnsiTheme="minorEastAsia"/>
          <w:kern w:val="0"/>
          <w:szCs w:val="21"/>
        </w:rPr>
        <w:t>1.4</w:t>
      </w:r>
      <w:r>
        <w:rPr>
          <w:rFonts w:cs="宋体" w:asciiTheme="minorEastAsia" w:hAnsiTheme="minorEastAsia"/>
          <w:kern w:val="0"/>
          <w:szCs w:val="21"/>
        </w:rPr>
        <w:t>条规定进行资格审查。</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2、资格审查情况不得私自外泄，有关信息由</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统一对外发布。</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3、资格审查合格的投标人不足三家的，不进行评标。同时，本次采购活动结束，</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将依法组织后续采购活动（包括但不限于：重新招标、采用其他方式采购等）。</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二、评标</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4、资格审查结束后，由福建世纪联创招标代理有限公司负责评标委员会的组建及评标工作的组织。</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5、评标委员会</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5.1评标委员会由采购人代表和评标专家两部分共</w:t>
      </w:r>
      <w:r>
        <w:rPr>
          <w:rFonts w:cs="宋体" w:asciiTheme="minorEastAsia" w:hAnsiTheme="minorEastAsia"/>
          <w:kern w:val="0"/>
          <w:szCs w:val="21"/>
          <w:u w:val="single"/>
        </w:rPr>
        <w:t>5</w:t>
      </w:r>
      <w:r>
        <w:rPr>
          <w:rFonts w:cs="宋体" w:asciiTheme="minorEastAsia" w:hAnsiTheme="minorEastAsia"/>
          <w:kern w:val="0"/>
          <w:szCs w:val="21"/>
        </w:rPr>
        <w:t>人（以下简称“评委”）组成，其中：由采购人派出的采购人代表</w:t>
      </w:r>
      <w:r>
        <w:rPr>
          <w:rFonts w:cs="宋体" w:asciiTheme="minorEastAsia" w:hAnsiTheme="minorEastAsia"/>
          <w:kern w:val="0"/>
          <w:szCs w:val="21"/>
          <w:u w:val="single"/>
        </w:rPr>
        <w:t>1</w:t>
      </w:r>
      <w:r>
        <w:rPr>
          <w:rFonts w:cs="宋体" w:asciiTheme="minorEastAsia" w:hAnsiTheme="minorEastAsia"/>
          <w:kern w:val="0"/>
          <w:szCs w:val="21"/>
        </w:rPr>
        <w:t>人，由福建省政府采购评审专家库产生的评标专家</w:t>
      </w:r>
      <w:r>
        <w:rPr>
          <w:rFonts w:cs="宋体" w:asciiTheme="minorEastAsia" w:hAnsiTheme="minorEastAsia"/>
          <w:kern w:val="0"/>
          <w:szCs w:val="21"/>
          <w:u w:val="single"/>
        </w:rPr>
        <w:t>4</w:t>
      </w:r>
      <w:r>
        <w:rPr>
          <w:rFonts w:cs="宋体" w:asciiTheme="minorEastAsia" w:hAnsiTheme="minorEastAsia"/>
          <w:kern w:val="0"/>
          <w:szCs w:val="21"/>
        </w:rPr>
        <w:t>人。</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5.2评标委员会负责具体评标事务，并按照下列原则依法独立履行有关职责：</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（1）评标应保护国家利益、社会公共利益和各方当事人合法权益，提高采购效益，保证项目质量。</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（2）评标应遵循公平、公正、科学、严谨和择优原则。</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（3）评标的依据是招标文件和投标文件。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（4）应按照招标文件规定推荐中标候选人或确定中标人。</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（5）评标应遵守下列评标纪律：</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评标情况不得私自外泄，有关信息由</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统一对外发布。</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对</w:t>
      </w:r>
      <w:r>
        <w:rPr>
          <w:rFonts w:cs="宋体" w:asciiTheme="minorEastAsia" w:hAnsiTheme="minorEastAsia"/>
          <w:kern w:val="0"/>
          <w:szCs w:val="21"/>
          <w:u w:val="single"/>
        </w:rPr>
        <w:t>福建世纪联创招标代理有限公司</w:t>
      </w:r>
      <w:r>
        <w:rPr>
          <w:rFonts w:cs="宋体" w:asciiTheme="minorEastAsia" w:hAnsiTheme="minorEastAsia"/>
          <w:kern w:val="0"/>
          <w:szCs w:val="21"/>
        </w:rPr>
        <w:t>或投标人提供的要求保密的资料，不得摘记翻印和外传。</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不得收受投标人或有关人员的任何礼物，不得串联鼓动其他人袒护某投标人。若与投标人存在利害关系，则应主动声明并回避。</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④</w:t>
      </w:r>
      <w:r>
        <w:rPr>
          <w:rFonts w:cs="宋体" w:asciiTheme="minorEastAsia" w:hAnsiTheme="minorEastAsia"/>
          <w:kern w:val="0"/>
          <w:szCs w:val="21"/>
        </w:rPr>
        <w:t>全体评委应按照招标文件规定进行评标，一切认定事项应查有实据且不得弄虚作假。</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⑤</w:t>
      </w:r>
      <w:r>
        <w:rPr>
          <w:rFonts w:cs="宋体" w:asciiTheme="minorEastAsia" w:hAnsiTheme="minorEastAsia"/>
          <w:kern w:val="0"/>
          <w:szCs w:val="21"/>
        </w:rPr>
        <w:t>评标中应充分发扬民主，推荐中标候选人或确定中标人后要服从评标报告。</w:t>
      </w:r>
    </w:p>
    <w:p>
      <w:pPr>
        <w:widowControl/>
        <w:spacing w:before="75" w:after="75"/>
        <w:ind w:firstLine="480"/>
        <w:jc w:val="left"/>
        <w:rPr>
          <w:rFonts w:cs="宋体" w:asciiTheme="minorEastAsia" w:hAnsiTheme="minorEastAsia"/>
          <w:kern w:val="0"/>
          <w:szCs w:val="21"/>
        </w:rPr>
      </w:pPr>
      <w:r>
        <w:rPr>
          <w:rFonts w:cs="宋体" w:asciiTheme="minorEastAsia" w:hAnsiTheme="minorEastAsia"/>
          <w:b/>
          <w:bCs/>
          <w:kern w:val="0"/>
          <w:szCs w:val="21"/>
        </w:rPr>
        <w:t>※对违反评标纪律的评委，将取消其评委资格，对评标工作造成严重损失者将予以通报批评乃至追究法律责任。</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6、评标程序</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6.1评标前的准备工作</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（1）全体评委应认真审阅招标文件，了解评委应履行或遵守的职责、义务和评标纪律。</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6.2符合性审查</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（1）评标委员会依据招标文件的实质性要求，对通过资格审查的投标文件进行符合性审查，以确定其是否满足招标文件的实质性要求。</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（2）满足招标文件的实质性要求指投标文件对招标文件实质性要求的响应不存在重大偏差或保留。</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（5）评标委员会对所有投标人都执行相同的程序和标准。</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（6）有下列情形之一的，</w:t>
      </w:r>
      <w:r>
        <w:rPr>
          <w:rFonts w:cs="宋体" w:asciiTheme="minorEastAsia" w:hAnsiTheme="minorEastAsia"/>
          <w:b/>
          <w:bCs/>
          <w:kern w:val="0"/>
          <w:szCs w:val="21"/>
        </w:rPr>
        <w:t>符合性审查不合格：</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项目一般情形：</w:t>
      </w:r>
      <w:r>
        <w:rPr>
          <w:rFonts w:cs="宋体" w:asciiTheme="minorEastAsia" w:hAnsiTheme="minorEastAsia"/>
          <w:kern w:val="0"/>
          <w:szCs w:val="21"/>
        </w:rPr>
        <w:br w:type="textWrapping"/>
      </w: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Cs w:val="21"/>
              </w:rPr>
            </w:pPr>
            <w:r>
              <w:rPr>
                <w:rFonts w:cs="宋体" w:asciiTheme="minorEastAsia" w:hAnsiTheme="minorEastAsia"/>
                <w:b/>
                <w:bCs/>
                <w:kern w:val="0"/>
                <w:szCs w:val="21"/>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投标文件对招标文件实质性要求的响应存在重大偏离或保留。</w:t>
            </w:r>
          </w:p>
        </w:tc>
      </w:tr>
    </w:tbl>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本项目规定的其他情形：</w:t>
      </w:r>
      <w:r>
        <w:rPr>
          <w:rFonts w:cs="宋体" w:asciiTheme="minorEastAsia" w:hAnsiTheme="minorEastAsia"/>
          <w:kern w:val="0"/>
          <w:szCs w:val="21"/>
        </w:rPr>
        <w:br w:type="textWrapping"/>
      </w:r>
      <w:r>
        <w:rPr>
          <w:rFonts w:cs="宋体" w:asciiTheme="minorEastAsia" w:hAnsiTheme="minorEastAsia"/>
          <w:kern w:val="0"/>
          <w:szCs w:val="21"/>
        </w:rPr>
        <w:t>包：1</w:t>
      </w:r>
      <w:r>
        <w:rPr>
          <w:rFonts w:cs="宋体" w:asciiTheme="minorEastAsia" w:hAnsiTheme="minorEastAsia"/>
          <w:kern w:val="0"/>
          <w:szCs w:val="21"/>
        </w:rPr>
        <w:br w:type="textWrapping"/>
      </w:r>
      <w:r>
        <w:rPr>
          <w:rFonts w:cs="宋体" w:asciiTheme="minorEastAsia" w:hAnsiTheme="minorEastAsia"/>
          <w:kern w:val="0"/>
          <w:szCs w:val="21"/>
        </w:rPr>
        <w:t>包一般情形</w:t>
      </w: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Cs w:val="21"/>
              </w:rPr>
            </w:pPr>
            <w:r>
              <w:rPr>
                <w:rFonts w:cs="宋体" w:asciiTheme="minorEastAsia" w:hAnsiTheme="minorEastAsia"/>
                <w:b/>
                <w:bCs/>
                <w:kern w:val="0"/>
                <w:szCs w:val="21"/>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有下列情形之一的，属于恶意串通，对供应商依照政府采购法第七十四条第一款的规定追究法律责任，对采购人、采购代理机构及其工作人员依照政府采购法第七十二条的规定追究法律责任。 ①供应商直接或者间接从采购人或者采购代理机构处获得其他供应商的相关情况并修改其投标文件或者响应文件； ②供应商按照采购人或者采购代理机构的授意撤换、修改投标文件或者响应文件； ③供应商之间协商报价、技术方案等投标文件或者响应文件的实质性内容； ④属于同一集团、协会、商会等组织成员的供应商按照该组织要求协同参加政府采购活动； ⑤供应商之间事先约定由某一特定供应商中标、成交； ⑥供应商之间商定部分供应商放弃参加政府采购活动或者放弃中标、成交； ⑦供应商与采购人或者采购代理机构之间、供应商相互之间，为谋求特定供应商中标、成交或者排斥其他供应商的其他串通行为。 评标委员会决定投标的响应性只根据投标文件本身的内容，而不寻求其他的外部证据。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串通投标的，评标委员会在评标过程中发现投标人存在下列情形之一的，可认定其有串通投标行为，并做出其投标无效的决定。 A、不同投标人的投标文件错、漏之处一致或雷同，且不能合理解释的； B、不同的投标人的法定代表人、委托代理人等由同一个单位缴纳社会保险的； C、由同一人或分别由几个有利害关系人携带两个以上（含两个）投标人的企业资料参与资格审查、领取招标资料，或代表两个以上（含两个）投标人参加招标答疑会、交纳或退还投标保证金、开标的； D、不同投标人的投标文件由同一单位或个人编制。 E、不同投标人委托同一单位或个人办理投标事宜。 F、不同投标人的投标文件载明的项目管理成员为同一人。 G、不同投标人的投标文件异常一致或者投标报价呈现规律性差异。 H、不同投标人的投标文件互相混装。 I、不同投标人的投标保证金从同一单位或个人的账户转出。 J、有关法律、法规或规章规定的其他串通投标行为。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投标文件中提供虚假或失实资料的；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投标文件组成不符合招标文件要求的；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一个投标人不止投一个标；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投标人未按规定对投标进行分项报价；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投标人提交的是可选择的报价；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投标文件有重大偏差的，具体如下。①投标文件未按招标文件要求加盖公章并由法定代表人或其书面授权的代理人签字的； ②投标文件载明的招标项目完成期或交付时间超过招标文件规定的； ③投标文件载明的招标项目支付方式、交付条件等不符合招标文件的要求； ④明显不符合技术规格、技术标准的要求； ⑤投标文件载明的货物包装方式、检验标准和方法等不符合招标文件的要求； ⑥投标文件附有招标人不能接受的条件； ⑦不符合招标文件中规定的其他实质性要求。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投标有效期不满足招标文件要求的；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未按规定提交投标保证金的；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未按规定由投标人的法定代表人或其授权代表签字，或未加盖投标人公章的；或签字人未经法定代表人有效授权委托的；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技术部分的实际得分低于技术部分总分50%的按无效投标处理；</w:t>
            </w:r>
          </w:p>
        </w:tc>
      </w:tr>
    </w:tbl>
    <w:p>
      <w:pPr>
        <w:widowControl/>
        <w:jc w:val="left"/>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kern w:val="0"/>
          <w:szCs w:val="21"/>
        </w:rPr>
        <w:t>技术符合性</w:t>
      </w: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Cs w:val="21"/>
              </w:rPr>
            </w:pPr>
            <w:r>
              <w:rPr>
                <w:rFonts w:cs="宋体" w:asciiTheme="minorEastAsia" w:hAnsiTheme="minorEastAsia"/>
                <w:b/>
                <w:bCs/>
                <w:kern w:val="0"/>
                <w:szCs w:val="21"/>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若投标人的技术部分实际得分少于招标文件设定的技术部分总分50%，即视为技术部分未实质性响应招标文件要求，按无效标处理。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投标文件的技术部分中出现报价部分的全部或部分的投标报价信息（或组成资料）。</w:t>
            </w:r>
          </w:p>
        </w:tc>
      </w:tr>
    </w:tbl>
    <w:p>
      <w:pPr>
        <w:widowControl/>
        <w:jc w:val="left"/>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kern w:val="0"/>
          <w:szCs w:val="21"/>
        </w:rPr>
        <w:t>商务符合性</w:t>
      </w: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Cs w:val="21"/>
              </w:rPr>
            </w:pPr>
            <w:r>
              <w:rPr>
                <w:rFonts w:cs="宋体" w:asciiTheme="minorEastAsia" w:hAnsiTheme="minorEastAsia"/>
                <w:b/>
                <w:bCs/>
                <w:kern w:val="0"/>
                <w:szCs w:val="21"/>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招标文件第五章“三、商务条件”中内容出现负偏离的，按无效标处理。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投标文件的商务部分中出现报价部分的全部或部分的投标报价信息（或组成资料）。</w:t>
            </w:r>
          </w:p>
        </w:tc>
      </w:tr>
    </w:tbl>
    <w:p>
      <w:pPr>
        <w:widowControl/>
        <w:jc w:val="left"/>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kern w:val="0"/>
          <w:szCs w:val="21"/>
        </w:rPr>
        <w:t>附加符合性</w:t>
      </w:r>
      <w:r>
        <w:rPr>
          <w:rFonts w:cs="宋体" w:asciiTheme="minorEastAsia" w:hAnsiTheme="minorEastAsia"/>
          <w:kern w:val="0"/>
          <w:szCs w:val="21"/>
        </w:rPr>
        <w:br w:type="textWrapping"/>
      </w:r>
      <w:r>
        <w:rPr>
          <w:rFonts w:cs="宋体" w:asciiTheme="minorEastAsia" w:hAnsiTheme="minorEastAsia"/>
          <w:b/>
          <w:bCs/>
          <w:kern w:val="0"/>
          <w:szCs w:val="21"/>
        </w:rPr>
        <w:t>         无</w:t>
      </w:r>
      <w:r>
        <w:rPr>
          <w:rFonts w:cs="宋体" w:asciiTheme="minorEastAsia" w:hAnsiTheme="minorEastAsia"/>
          <w:kern w:val="0"/>
          <w:szCs w:val="21"/>
        </w:rPr>
        <w:br w:type="textWrapping"/>
      </w:r>
      <w:r>
        <w:rPr>
          <w:rFonts w:cs="宋体" w:asciiTheme="minorEastAsia" w:hAnsiTheme="minorEastAsia"/>
          <w:kern w:val="0"/>
          <w:szCs w:val="21"/>
        </w:rPr>
        <w:br w:type="textWrapping"/>
      </w:r>
      <w:r>
        <w:rPr>
          <w:rFonts w:cs="宋体" w:asciiTheme="minorEastAsia" w:hAnsiTheme="minorEastAsia"/>
          <w:kern w:val="0"/>
          <w:szCs w:val="21"/>
        </w:rPr>
        <w:t>价格符合性</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6.3澄清有关问题</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（1）对通过符合性审查的投标文件中含义不明确、同类问题表述不一致或有明显文字和计算错误的内容，评标委员会将以书面形式要求投标人作出必要的澄清、说明或补正。</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（3）投标文件报价出现前后不一致的，除招标文件另有规定外，按照下列规定修正：</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开标一览表内容与投标文件中相应内容不一致的，以开标一览表为准；</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大写金额和小写金额不一致的，以大写金额为准；</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单价金额小数点或百分比有明显错位的，以开标一览表的总价为准，并修改单价；</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④</w:t>
      </w:r>
      <w:r>
        <w:rPr>
          <w:rFonts w:cs="宋体" w:asciiTheme="minorEastAsia" w:hAnsiTheme="minorEastAsia"/>
          <w:kern w:val="0"/>
          <w:szCs w:val="21"/>
        </w:rPr>
        <w:t>总价金额与按照单价汇总金额不一致的，以单价金额计算结果为准。</w:t>
      </w:r>
    </w:p>
    <w:p>
      <w:pPr>
        <w:widowControl/>
        <w:spacing w:before="75" w:after="75"/>
        <w:ind w:firstLine="480"/>
        <w:jc w:val="left"/>
        <w:rPr>
          <w:rFonts w:cs="宋体" w:asciiTheme="minorEastAsia" w:hAnsiTheme="minorEastAsia"/>
          <w:kern w:val="0"/>
          <w:szCs w:val="21"/>
        </w:rPr>
      </w:pPr>
      <w:r>
        <w:rPr>
          <w:rFonts w:cs="宋体" w:asciiTheme="minorEastAsia" w:hAnsiTheme="minorEastAsia"/>
          <w:b/>
          <w:bCs/>
          <w:kern w:val="0"/>
          <w:szCs w:val="21"/>
        </w:rPr>
        <w:t>※同时出现两种以上不一致的，按照前款规定的顺序修正。修正后的报价应按照本章第</w:t>
      </w:r>
      <w:r>
        <w:rPr>
          <w:rFonts w:cs="Calibri" w:asciiTheme="minorEastAsia" w:hAnsiTheme="minorEastAsia"/>
          <w:b/>
          <w:bCs/>
          <w:kern w:val="0"/>
          <w:szCs w:val="21"/>
        </w:rPr>
        <w:t>6.3</w:t>
      </w:r>
      <w:r>
        <w:rPr>
          <w:rFonts w:cs="宋体" w:asciiTheme="minorEastAsia" w:hAnsiTheme="minorEastAsia"/>
          <w:b/>
          <w:bCs/>
          <w:kern w:val="0"/>
          <w:szCs w:val="21"/>
        </w:rPr>
        <w:t>条第（</w:t>
      </w:r>
      <w:r>
        <w:rPr>
          <w:rFonts w:cs="Calibri" w:asciiTheme="minorEastAsia" w:hAnsiTheme="minorEastAsia"/>
          <w:b/>
          <w:bCs/>
          <w:kern w:val="0"/>
          <w:szCs w:val="21"/>
        </w:rPr>
        <w:t>1</w:t>
      </w:r>
      <w:r>
        <w:rPr>
          <w:rFonts w:cs="宋体" w:asciiTheme="minorEastAsia" w:hAnsiTheme="minorEastAsia"/>
          <w:b/>
          <w:bCs/>
          <w:kern w:val="0"/>
          <w:szCs w:val="21"/>
        </w:rPr>
        <w:t>）、（</w:t>
      </w:r>
      <w:r>
        <w:rPr>
          <w:rFonts w:cs="Calibri" w:asciiTheme="minorEastAsia" w:hAnsiTheme="minorEastAsia"/>
          <w:b/>
          <w:bCs/>
          <w:kern w:val="0"/>
          <w:szCs w:val="21"/>
        </w:rPr>
        <w:t>2</w:t>
      </w:r>
      <w:r>
        <w:rPr>
          <w:rFonts w:cs="宋体" w:asciiTheme="minorEastAsia" w:hAnsiTheme="minorEastAsia"/>
          <w:b/>
          <w:bCs/>
          <w:kern w:val="0"/>
          <w:szCs w:val="21"/>
        </w:rPr>
        <w:t>）款规定经投标人确认后产生约束力，投标人不确认的，其投标无效。</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（4）关于细微偏差</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评标委员会将以书面形式要求存在细微偏差的投标人在评标委员会规定的时间内予以补正。若无法补正，则评标委员会将按照不利于投标人的内容进行认定。</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（5）关于投标描述（即投标文件中描述的内容）</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投标描述前后不一致且不涉及证明材料的：按照本章第</w:t>
      </w:r>
      <w:r>
        <w:rPr>
          <w:rFonts w:cs="Calibri" w:asciiTheme="minorEastAsia" w:hAnsiTheme="minorEastAsia"/>
          <w:kern w:val="0"/>
          <w:szCs w:val="21"/>
        </w:rPr>
        <w:t>6.3</w:t>
      </w:r>
      <w:r>
        <w:rPr>
          <w:rFonts w:cs="宋体" w:asciiTheme="minorEastAsia" w:hAnsiTheme="minorEastAsia"/>
          <w:kern w:val="0"/>
          <w:szCs w:val="21"/>
        </w:rPr>
        <w:t>条第（</w:t>
      </w:r>
      <w:r>
        <w:rPr>
          <w:rFonts w:cs="Calibri" w:asciiTheme="minorEastAsia" w:hAnsiTheme="minorEastAsia"/>
          <w:kern w:val="0"/>
          <w:szCs w:val="21"/>
        </w:rPr>
        <w:t>1</w:t>
      </w:r>
      <w:r>
        <w:rPr>
          <w:rFonts w:cs="宋体" w:asciiTheme="minorEastAsia" w:hAnsiTheme="minorEastAsia"/>
          <w:kern w:val="0"/>
          <w:szCs w:val="21"/>
        </w:rPr>
        <w:t>）、（</w:t>
      </w:r>
      <w:r>
        <w:rPr>
          <w:rFonts w:cs="Calibri" w:asciiTheme="minorEastAsia" w:hAnsiTheme="minorEastAsia"/>
          <w:kern w:val="0"/>
          <w:szCs w:val="21"/>
        </w:rPr>
        <w:t>2</w:t>
      </w:r>
      <w:r>
        <w:rPr>
          <w:rFonts w:cs="宋体" w:asciiTheme="minorEastAsia" w:hAnsiTheme="minorEastAsia"/>
          <w:kern w:val="0"/>
          <w:szCs w:val="21"/>
        </w:rPr>
        <w:t>）款规定执行。</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投标描述与证明材料不一致或多份证明材料之间不一致的：</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a.评标委员会将要求投标人进行书面澄清，并按照不利于投标人的内容进行评标。</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6.4比较与评价</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（1）按照本章第</w:t>
      </w:r>
      <w:r>
        <w:rPr>
          <w:rFonts w:cs="Calibri" w:asciiTheme="minorEastAsia" w:hAnsiTheme="minorEastAsia"/>
          <w:kern w:val="0"/>
          <w:szCs w:val="21"/>
        </w:rPr>
        <w:t>7</w:t>
      </w:r>
      <w:r>
        <w:rPr>
          <w:rFonts w:cs="宋体" w:asciiTheme="minorEastAsia" w:hAnsiTheme="minorEastAsia"/>
          <w:kern w:val="0"/>
          <w:szCs w:val="21"/>
        </w:rPr>
        <w:t>条载明的评标方法和标准，对符合性审查合格的投标文件进行比较与评价。</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（2）关于相同品牌产品</w:t>
      </w:r>
      <w:r>
        <w:rPr>
          <w:rFonts w:cs="宋体" w:asciiTheme="minorEastAsia" w:hAnsiTheme="minorEastAsia"/>
          <w:b/>
          <w:bCs/>
          <w:kern w:val="0"/>
          <w:szCs w:val="21"/>
        </w:rPr>
        <w:t>（政府采购服务类项目不适用本条款规定）</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a.招标文件规定的方式：</w:t>
      </w:r>
      <w:r>
        <w:rPr>
          <w:rFonts w:cs="宋体" w:asciiTheme="minorEastAsia" w:hAnsiTheme="minorEastAsia"/>
          <w:kern w:val="0"/>
          <w:szCs w:val="21"/>
          <w:u w:val="single"/>
        </w:rPr>
        <w:t>无。</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b.招标文件未规定的，采取随机抽取方式确定，其他</w:t>
      </w:r>
      <w:r>
        <w:rPr>
          <w:rFonts w:cs="宋体" w:asciiTheme="minorEastAsia" w:hAnsiTheme="minorEastAsia"/>
          <w:b/>
          <w:bCs/>
          <w:kern w:val="0"/>
          <w:szCs w:val="21"/>
        </w:rPr>
        <w:t>投标无效。</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a.招标文件规定的方式：</w:t>
      </w:r>
      <w:r>
        <w:rPr>
          <w:rFonts w:cs="宋体" w:asciiTheme="minorEastAsia" w:hAnsiTheme="minorEastAsia"/>
          <w:kern w:val="0"/>
          <w:szCs w:val="21"/>
          <w:u w:val="single"/>
        </w:rPr>
        <w:t>无。</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b.招标文件未规定的，采取随机抽取方式确定，其他同品牌投标人不作为中标候选人。</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非单一产品采购项目，多家投标人提供的核心产品品牌相同的，按照本章第</w:t>
      </w:r>
      <w:r>
        <w:rPr>
          <w:rFonts w:cs="Calibri" w:asciiTheme="minorEastAsia" w:hAnsiTheme="minorEastAsia"/>
          <w:kern w:val="0"/>
          <w:szCs w:val="21"/>
        </w:rPr>
        <w:t>6.4</w:t>
      </w:r>
      <w:r>
        <w:rPr>
          <w:rFonts w:cs="宋体" w:asciiTheme="minorEastAsia" w:hAnsiTheme="minorEastAsia"/>
          <w:kern w:val="0"/>
          <w:szCs w:val="21"/>
        </w:rPr>
        <w:t>条第（</w:t>
      </w:r>
      <w:r>
        <w:rPr>
          <w:rFonts w:cs="Calibri" w:asciiTheme="minorEastAsia" w:hAnsiTheme="minorEastAsia"/>
          <w:kern w:val="0"/>
          <w:szCs w:val="21"/>
        </w:rPr>
        <w:t>2</w:t>
      </w:r>
      <w:r>
        <w:rPr>
          <w:rFonts w:cs="宋体" w:asciiTheme="minorEastAsia" w:hAnsiTheme="minorEastAsia"/>
          <w:kern w:val="0"/>
          <w:szCs w:val="21"/>
        </w:rPr>
        <w:t>）款第</w:t>
      </w:r>
      <w:r>
        <w:rPr>
          <w:rFonts w:hint="eastAsia" w:cs="宋体" w:asciiTheme="minorEastAsia" w:hAnsiTheme="minorEastAsia"/>
          <w:kern w:val="0"/>
          <w:szCs w:val="21"/>
        </w:rPr>
        <w:t>①</w:t>
      </w:r>
      <w:r>
        <w:rPr>
          <w:rFonts w:cs="宋体" w:asciiTheme="minorEastAsia" w:hAnsiTheme="minorEastAsia"/>
          <w:kern w:val="0"/>
          <w:szCs w:val="21"/>
        </w:rPr>
        <w:t>、</w:t>
      </w:r>
      <w:r>
        <w:rPr>
          <w:rFonts w:hint="eastAsia" w:cs="宋体" w:asciiTheme="minorEastAsia" w:hAnsiTheme="minorEastAsia"/>
          <w:kern w:val="0"/>
          <w:szCs w:val="21"/>
        </w:rPr>
        <w:t>②</w:t>
      </w:r>
      <w:r>
        <w:rPr>
          <w:rFonts w:cs="宋体" w:asciiTheme="minorEastAsia" w:hAnsiTheme="minorEastAsia"/>
          <w:kern w:val="0"/>
          <w:szCs w:val="21"/>
        </w:rPr>
        <w:t>规定处理。</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（3）漏（缺）项</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招标文件中要求列入报价的费用（含配置、功能），漏（缺）项的报价视为已经包括在投标总价中。</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对多报项及赠送项的价格评标时不予核减，全部进入评标价评议。</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6.5推荐中标候选人：详见本章第</w:t>
      </w:r>
      <w:r>
        <w:rPr>
          <w:rFonts w:cs="Calibri" w:asciiTheme="minorEastAsia" w:hAnsiTheme="minorEastAsia"/>
          <w:kern w:val="0"/>
          <w:szCs w:val="21"/>
        </w:rPr>
        <w:t>7.2</w:t>
      </w:r>
      <w:r>
        <w:rPr>
          <w:rFonts w:cs="宋体" w:asciiTheme="minorEastAsia" w:hAnsiTheme="minorEastAsia"/>
          <w:kern w:val="0"/>
          <w:szCs w:val="21"/>
        </w:rPr>
        <w:t>条规定。</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6.6编写评标报告</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（1）评标报告由评标委员会负责编写。</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（2）评标报告应包括下列内容：</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招标公告刊登的媒体名称、开标日期和地点；</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投标人名单和评标委员会成员名单；</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评标方法和标准；</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④</w:t>
      </w:r>
      <w:r>
        <w:rPr>
          <w:rFonts w:cs="宋体" w:asciiTheme="minorEastAsia" w:hAnsiTheme="minorEastAsia"/>
          <w:kern w:val="0"/>
          <w:szCs w:val="21"/>
        </w:rPr>
        <w:t>开标记录和评标情况及说明，包括无效投标人名单及原因；</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⑤</w:t>
      </w:r>
      <w:r>
        <w:rPr>
          <w:rFonts w:cs="宋体" w:asciiTheme="minorEastAsia" w:hAnsiTheme="minorEastAsia"/>
          <w:kern w:val="0"/>
          <w:szCs w:val="21"/>
        </w:rPr>
        <w:t>评标结果，包括中标候选人名单或确定的中标人；</w:t>
      </w:r>
    </w:p>
    <w:p>
      <w:pPr>
        <w:widowControl/>
        <w:spacing w:before="75" w:after="75"/>
        <w:ind w:firstLine="480"/>
        <w:jc w:val="left"/>
        <w:rPr>
          <w:rFonts w:cs="宋体" w:asciiTheme="minorEastAsia" w:hAnsiTheme="minorEastAsia"/>
          <w:kern w:val="0"/>
          <w:szCs w:val="21"/>
        </w:rPr>
      </w:pPr>
      <w:r>
        <w:rPr>
          <w:rFonts w:hint="eastAsia" w:cs="宋体" w:asciiTheme="minorEastAsia" w:hAnsiTheme="minorEastAsia"/>
          <w:kern w:val="0"/>
          <w:szCs w:val="21"/>
        </w:rPr>
        <w:t>⑥</w:t>
      </w:r>
      <w:r>
        <w:rPr>
          <w:rFonts w:cs="宋体" w:asciiTheme="minorEastAsia" w:hAnsiTheme="minorEastAsia"/>
          <w:kern w:val="0"/>
          <w:szCs w:val="21"/>
        </w:rPr>
        <w:t>其他需要说明的情况，包括但不限于：评标过程中投标人的澄清、说明或补正，评委更换等。</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cs="宋体" w:asciiTheme="minorEastAsia" w:hAnsiTheme="minorEastAsia"/>
          <w:b/>
          <w:bCs/>
          <w:kern w:val="0"/>
          <w:szCs w:val="21"/>
        </w:rPr>
        <w:t>投标无效</w:t>
      </w:r>
      <w:r>
        <w:rPr>
          <w:rFonts w:cs="宋体" w:asciiTheme="minorEastAsia" w:hAnsiTheme="minorEastAsia"/>
          <w:kern w:val="0"/>
          <w:szCs w:val="21"/>
        </w:rPr>
        <w:t>处理。</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6.8评委对需要共同认定的事项存在争议的，应按照少数服从多数的原则进行认定。</w:t>
      </w:r>
      <w:r>
        <w:rPr>
          <w:rFonts w:cs="宋体" w:asciiTheme="minorEastAsia" w:hAnsiTheme="minorEastAsia"/>
          <w:b/>
          <w:bCs/>
          <w:kern w:val="0"/>
          <w:szCs w:val="21"/>
        </w:rPr>
        <w:t>持不同意见的评委应在评标报告上签署不同意见及理由，否则视为同意评标报告。</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6.9在评标过程中发现投标人有下列情形之一的，评标委员会应认定其</w:t>
      </w:r>
      <w:r>
        <w:rPr>
          <w:rFonts w:cs="宋体" w:asciiTheme="minorEastAsia" w:hAnsiTheme="minorEastAsia"/>
          <w:b/>
          <w:bCs/>
          <w:kern w:val="0"/>
          <w:szCs w:val="21"/>
        </w:rPr>
        <w:t>投标无效</w:t>
      </w:r>
      <w:r>
        <w:rPr>
          <w:rFonts w:cs="宋体" w:asciiTheme="minorEastAsia" w:hAnsiTheme="minorEastAsia"/>
          <w:kern w:val="0"/>
          <w:szCs w:val="21"/>
        </w:rPr>
        <w:t>，并书面报告本项目监督管理部门：</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（1）恶意串通（包括但不限于招标文件第三章第</w:t>
      </w:r>
      <w:r>
        <w:rPr>
          <w:rFonts w:cs="Calibri" w:asciiTheme="minorEastAsia" w:hAnsiTheme="minorEastAsia"/>
          <w:kern w:val="0"/>
          <w:szCs w:val="21"/>
        </w:rPr>
        <w:t>9.7</w:t>
      </w:r>
      <w:r>
        <w:rPr>
          <w:rFonts w:cs="宋体" w:asciiTheme="minorEastAsia" w:hAnsiTheme="minorEastAsia"/>
          <w:kern w:val="0"/>
          <w:szCs w:val="21"/>
        </w:rPr>
        <w:t>条规定情形）；</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（2）妨碍其他投标人的竞争行为；</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（3）损害采购人或其他投标人的合法权益。</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6.10评标过程中，有下列情形之一的，应予废标：</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（1）符合性审查合格的投标人不足三家的；</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（2）有关法律、法规和规章规定废标的情形。</w:t>
      </w:r>
    </w:p>
    <w:p>
      <w:pPr>
        <w:widowControl/>
        <w:spacing w:before="75" w:after="75"/>
        <w:ind w:firstLine="480"/>
        <w:jc w:val="left"/>
        <w:rPr>
          <w:rFonts w:cs="宋体" w:asciiTheme="minorEastAsia" w:hAnsiTheme="minorEastAsia"/>
          <w:kern w:val="0"/>
          <w:szCs w:val="21"/>
        </w:rPr>
      </w:pPr>
      <w:r>
        <w:rPr>
          <w:rFonts w:cs="宋体" w:asciiTheme="minorEastAsia" w:hAnsiTheme="minorEastAsia"/>
          <w:b/>
          <w:bCs/>
          <w:kern w:val="0"/>
          <w:szCs w:val="21"/>
        </w:rPr>
        <w:t>※若废标，则本次采购活动结束，</w:t>
      </w:r>
      <w:r>
        <w:rPr>
          <w:rFonts w:cs="宋体" w:asciiTheme="minorEastAsia" w:hAnsiTheme="minorEastAsia"/>
          <w:kern w:val="0"/>
          <w:szCs w:val="21"/>
          <w:u w:val="single"/>
        </w:rPr>
        <w:t>福建世纪联创招标代理有限公司</w:t>
      </w:r>
      <w:r>
        <w:rPr>
          <w:rFonts w:cs="宋体" w:asciiTheme="minorEastAsia" w:hAnsiTheme="minorEastAsia"/>
          <w:b/>
          <w:bCs/>
          <w:kern w:val="0"/>
          <w:szCs w:val="21"/>
        </w:rPr>
        <w:t>将依法组织后续采购活动（包括但不限于：重新招标、采用其他方式采购等）。</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7、评标方法和标准</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7.1评标方法： 项目包1采用综合评分法。</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7.2评标标准</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hd w:val="clear" w:color="auto" w:fill="FFFFFF"/>
        <w:spacing w:after="150"/>
        <w:jc w:val="left"/>
        <w:rPr>
          <w:rFonts w:cs="宋体" w:asciiTheme="minorEastAsia" w:hAnsiTheme="minorEastAsia"/>
          <w:kern w:val="0"/>
          <w:szCs w:val="21"/>
        </w:rPr>
      </w:pPr>
      <w:r>
        <w:rPr>
          <w:rFonts w:cs="宋体" w:asciiTheme="minorEastAsia" w:hAnsiTheme="minorEastAsia"/>
          <w:b/>
          <w:bCs/>
          <w:kern w:val="0"/>
          <w:szCs w:val="21"/>
        </w:rPr>
        <w:t>采购包1采用综合评分法</w:t>
      </w:r>
      <w:r>
        <w:rPr>
          <w:rFonts w:cs="宋体" w:asciiTheme="minorEastAsia" w:hAnsiTheme="minorEastAsia"/>
          <w:kern w:val="0"/>
          <w:szCs w:val="21"/>
        </w:rPr>
        <w:t>：</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（1）投标文件满足招标文件全部实质性要求，且按照评审因素的量化指标评审得分（即评标总得分）最高的投标人为中标候选人。</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（2）每个投标人的评标总得分</w:t>
      </w:r>
      <w:r>
        <w:rPr>
          <w:rFonts w:cs="Calibri" w:asciiTheme="minorEastAsia" w:hAnsiTheme="minorEastAsia"/>
          <w:kern w:val="0"/>
          <w:szCs w:val="21"/>
        </w:rPr>
        <w:t>FA</w:t>
      </w:r>
      <w:r>
        <w:rPr>
          <w:rFonts w:cs="宋体" w:asciiTheme="minorEastAsia" w:hAnsiTheme="minorEastAsia"/>
          <w:kern w:val="0"/>
          <w:szCs w:val="21"/>
        </w:rPr>
        <w:t>＝</w:t>
      </w:r>
      <w:r>
        <w:rPr>
          <w:rFonts w:cs="Calibri" w:asciiTheme="minorEastAsia" w:hAnsiTheme="minorEastAsia"/>
          <w:kern w:val="0"/>
          <w:szCs w:val="21"/>
        </w:rPr>
        <w:t>F1</w:t>
      </w:r>
      <w:r>
        <w:rPr>
          <w:rFonts w:cs="宋体" w:asciiTheme="minorEastAsia" w:hAnsiTheme="minorEastAsia"/>
          <w:kern w:val="0"/>
          <w:szCs w:val="21"/>
        </w:rPr>
        <w:t>×</w:t>
      </w:r>
      <w:r>
        <w:rPr>
          <w:rFonts w:cs="Calibri" w:asciiTheme="minorEastAsia" w:hAnsiTheme="minorEastAsia"/>
          <w:kern w:val="0"/>
          <w:szCs w:val="21"/>
        </w:rPr>
        <w:t>A1</w:t>
      </w:r>
      <w:r>
        <w:rPr>
          <w:rFonts w:cs="宋体" w:asciiTheme="minorEastAsia" w:hAnsiTheme="minorEastAsia"/>
          <w:kern w:val="0"/>
          <w:szCs w:val="21"/>
        </w:rPr>
        <w:t>＋</w:t>
      </w:r>
      <w:r>
        <w:rPr>
          <w:rFonts w:cs="Calibri" w:asciiTheme="minorEastAsia" w:hAnsiTheme="minorEastAsia"/>
          <w:kern w:val="0"/>
          <w:szCs w:val="21"/>
        </w:rPr>
        <w:t>F2</w:t>
      </w:r>
      <w:r>
        <w:rPr>
          <w:rFonts w:cs="宋体" w:asciiTheme="minorEastAsia" w:hAnsiTheme="minorEastAsia"/>
          <w:kern w:val="0"/>
          <w:szCs w:val="21"/>
        </w:rPr>
        <w:t>×</w:t>
      </w:r>
      <w:r>
        <w:rPr>
          <w:rFonts w:cs="Calibri" w:asciiTheme="minorEastAsia" w:hAnsiTheme="minorEastAsia"/>
          <w:kern w:val="0"/>
          <w:szCs w:val="21"/>
        </w:rPr>
        <w:t>A2</w:t>
      </w:r>
      <w:r>
        <w:rPr>
          <w:rFonts w:cs="宋体" w:asciiTheme="minorEastAsia" w:hAnsiTheme="minorEastAsia"/>
          <w:kern w:val="0"/>
          <w:szCs w:val="21"/>
        </w:rPr>
        <w:t>＋</w:t>
      </w:r>
      <w:r>
        <w:rPr>
          <w:rFonts w:cs="Calibri" w:asciiTheme="minorEastAsia" w:hAnsiTheme="minorEastAsia"/>
          <w:kern w:val="0"/>
          <w:szCs w:val="21"/>
        </w:rPr>
        <w:t>F3</w:t>
      </w:r>
      <w:r>
        <w:rPr>
          <w:rFonts w:cs="宋体" w:asciiTheme="minorEastAsia" w:hAnsiTheme="minorEastAsia"/>
          <w:kern w:val="0"/>
          <w:szCs w:val="21"/>
        </w:rPr>
        <w:t>×</w:t>
      </w:r>
      <w:r>
        <w:rPr>
          <w:rFonts w:cs="Calibri" w:asciiTheme="minorEastAsia" w:hAnsiTheme="minorEastAsia"/>
          <w:kern w:val="0"/>
          <w:szCs w:val="21"/>
        </w:rPr>
        <w:t>A3</w:t>
      </w:r>
      <w:r>
        <w:rPr>
          <w:rFonts w:cs="宋体" w:asciiTheme="minorEastAsia" w:hAnsiTheme="minorEastAsia"/>
          <w:kern w:val="0"/>
          <w:szCs w:val="21"/>
        </w:rPr>
        <w:t>＋</w:t>
      </w:r>
      <w:r>
        <w:rPr>
          <w:rFonts w:cs="Calibri" w:asciiTheme="minorEastAsia" w:hAnsiTheme="minorEastAsia"/>
          <w:kern w:val="0"/>
          <w:szCs w:val="21"/>
        </w:rPr>
        <w:t>F4</w:t>
      </w:r>
      <w:r>
        <w:rPr>
          <w:rFonts w:cs="宋体" w:asciiTheme="minorEastAsia" w:hAnsiTheme="minorEastAsia"/>
          <w:kern w:val="0"/>
          <w:szCs w:val="21"/>
        </w:rPr>
        <w:t>×</w:t>
      </w:r>
      <w:r>
        <w:rPr>
          <w:rFonts w:cs="Calibri" w:asciiTheme="minorEastAsia" w:hAnsiTheme="minorEastAsia"/>
          <w:kern w:val="0"/>
          <w:szCs w:val="21"/>
        </w:rPr>
        <w:t>A4</w:t>
      </w:r>
      <w:r>
        <w:rPr>
          <w:rFonts w:cs="宋体" w:asciiTheme="minorEastAsia" w:hAnsiTheme="minorEastAsia"/>
          <w:kern w:val="0"/>
          <w:szCs w:val="21"/>
        </w:rPr>
        <w:t>（若有），其中：</w:t>
      </w:r>
      <w:r>
        <w:rPr>
          <w:rFonts w:cs="Calibri" w:asciiTheme="minorEastAsia" w:hAnsiTheme="minorEastAsia"/>
          <w:kern w:val="0"/>
          <w:szCs w:val="21"/>
        </w:rPr>
        <w:t>F1</w:t>
      </w:r>
      <w:r>
        <w:rPr>
          <w:rFonts w:cs="宋体" w:asciiTheme="minorEastAsia" w:hAnsiTheme="minorEastAsia"/>
          <w:kern w:val="0"/>
          <w:szCs w:val="21"/>
        </w:rPr>
        <w:t>指价格项评审因素得分、</w:t>
      </w:r>
      <w:r>
        <w:rPr>
          <w:rFonts w:cs="Calibri" w:asciiTheme="minorEastAsia" w:hAnsiTheme="minorEastAsia"/>
          <w:kern w:val="0"/>
          <w:szCs w:val="21"/>
        </w:rPr>
        <w:t>F2</w:t>
      </w:r>
      <w:r>
        <w:rPr>
          <w:rFonts w:cs="宋体" w:asciiTheme="minorEastAsia" w:hAnsiTheme="minorEastAsia"/>
          <w:kern w:val="0"/>
          <w:szCs w:val="21"/>
        </w:rPr>
        <w:t>指技术项评审因素得分、</w:t>
      </w:r>
      <w:r>
        <w:rPr>
          <w:rFonts w:cs="Calibri" w:asciiTheme="minorEastAsia" w:hAnsiTheme="minorEastAsia"/>
          <w:kern w:val="0"/>
          <w:szCs w:val="21"/>
        </w:rPr>
        <w:t>F3</w:t>
      </w:r>
      <w:r>
        <w:rPr>
          <w:rFonts w:cs="宋体" w:asciiTheme="minorEastAsia" w:hAnsiTheme="minorEastAsia"/>
          <w:kern w:val="0"/>
          <w:szCs w:val="21"/>
        </w:rPr>
        <w:t>指商务项评审因素得分，</w:t>
      </w:r>
      <w:r>
        <w:rPr>
          <w:rFonts w:cs="Calibri" w:asciiTheme="minorEastAsia" w:hAnsiTheme="minorEastAsia"/>
          <w:kern w:val="0"/>
          <w:szCs w:val="21"/>
        </w:rPr>
        <w:t>A1</w:t>
      </w:r>
      <w:r>
        <w:rPr>
          <w:rFonts w:cs="宋体" w:asciiTheme="minorEastAsia" w:hAnsiTheme="minorEastAsia"/>
          <w:kern w:val="0"/>
          <w:szCs w:val="21"/>
        </w:rPr>
        <w:t>指价格项评审因素所占的权重、</w:t>
      </w:r>
      <w:r>
        <w:rPr>
          <w:rFonts w:cs="Calibri" w:asciiTheme="minorEastAsia" w:hAnsiTheme="minorEastAsia"/>
          <w:kern w:val="0"/>
          <w:szCs w:val="21"/>
        </w:rPr>
        <w:t>A2</w:t>
      </w:r>
      <w:r>
        <w:rPr>
          <w:rFonts w:cs="宋体" w:asciiTheme="minorEastAsia" w:hAnsiTheme="minorEastAsia"/>
          <w:kern w:val="0"/>
          <w:szCs w:val="21"/>
        </w:rPr>
        <w:t>指技术项评审因素所占的权重、</w:t>
      </w:r>
      <w:r>
        <w:rPr>
          <w:rFonts w:cs="Calibri" w:asciiTheme="minorEastAsia" w:hAnsiTheme="minorEastAsia"/>
          <w:kern w:val="0"/>
          <w:szCs w:val="21"/>
        </w:rPr>
        <w:t>A3</w:t>
      </w:r>
      <w:r>
        <w:rPr>
          <w:rFonts w:cs="宋体" w:asciiTheme="minorEastAsia" w:hAnsiTheme="minorEastAsia"/>
          <w:kern w:val="0"/>
          <w:szCs w:val="21"/>
        </w:rPr>
        <w:t>指商务项评审因素所占的权重，</w:t>
      </w:r>
      <w:r>
        <w:rPr>
          <w:rFonts w:cs="Calibri" w:asciiTheme="minorEastAsia" w:hAnsiTheme="minorEastAsia"/>
          <w:kern w:val="0"/>
          <w:szCs w:val="21"/>
        </w:rPr>
        <w:t>A1+A2+A3=1</w:t>
      </w:r>
      <w:r>
        <w:rPr>
          <w:rFonts w:cs="宋体" w:asciiTheme="minorEastAsia" w:hAnsiTheme="minorEastAsia"/>
          <w:kern w:val="0"/>
          <w:szCs w:val="21"/>
        </w:rPr>
        <w:t>、</w:t>
      </w:r>
      <w:r>
        <w:rPr>
          <w:rFonts w:cs="Calibri" w:asciiTheme="minorEastAsia" w:hAnsiTheme="minorEastAsia"/>
          <w:kern w:val="0"/>
          <w:szCs w:val="21"/>
        </w:rPr>
        <w:t>F1</w:t>
      </w:r>
      <w:r>
        <w:rPr>
          <w:rFonts w:cs="宋体" w:asciiTheme="minorEastAsia" w:hAnsiTheme="minorEastAsia"/>
          <w:kern w:val="0"/>
          <w:szCs w:val="21"/>
        </w:rPr>
        <w:t>×</w:t>
      </w:r>
      <w:r>
        <w:rPr>
          <w:rFonts w:cs="Calibri" w:asciiTheme="minorEastAsia" w:hAnsiTheme="minorEastAsia"/>
          <w:kern w:val="0"/>
          <w:szCs w:val="21"/>
        </w:rPr>
        <w:t>A1</w:t>
      </w:r>
      <w:r>
        <w:rPr>
          <w:rFonts w:cs="宋体" w:asciiTheme="minorEastAsia" w:hAnsiTheme="minorEastAsia"/>
          <w:kern w:val="0"/>
          <w:szCs w:val="21"/>
        </w:rPr>
        <w:t>＋</w:t>
      </w:r>
      <w:r>
        <w:rPr>
          <w:rFonts w:cs="Calibri" w:asciiTheme="minorEastAsia" w:hAnsiTheme="minorEastAsia"/>
          <w:kern w:val="0"/>
          <w:szCs w:val="21"/>
        </w:rPr>
        <w:t>F2</w:t>
      </w:r>
      <w:r>
        <w:rPr>
          <w:rFonts w:cs="宋体" w:asciiTheme="minorEastAsia" w:hAnsiTheme="minorEastAsia"/>
          <w:kern w:val="0"/>
          <w:szCs w:val="21"/>
        </w:rPr>
        <w:t>×</w:t>
      </w:r>
      <w:r>
        <w:rPr>
          <w:rFonts w:cs="Calibri" w:asciiTheme="minorEastAsia" w:hAnsiTheme="minorEastAsia"/>
          <w:kern w:val="0"/>
          <w:szCs w:val="21"/>
        </w:rPr>
        <w:t>A2</w:t>
      </w:r>
      <w:r>
        <w:rPr>
          <w:rFonts w:cs="宋体" w:asciiTheme="minorEastAsia" w:hAnsiTheme="minorEastAsia"/>
          <w:kern w:val="0"/>
          <w:szCs w:val="21"/>
        </w:rPr>
        <w:t>＋</w:t>
      </w:r>
      <w:r>
        <w:rPr>
          <w:rFonts w:cs="Calibri" w:asciiTheme="minorEastAsia" w:hAnsiTheme="minorEastAsia"/>
          <w:kern w:val="0"/>
          <w:szCs w:val="21"/>
        </w:rPr>
        <w:t>F3</w:t>
      </w:r>
      <w:r>
        <w:rPr>
          <w:rFonts w:cs="宋体" w:asciiTheme="minorEastAsia" w:hAnsiTheme="minorEastAsia"/>
          <w:kern w:val="0"/>
          <w:szCs w:val="21"/>
        </w:rPr>
        <w:t>×</w:t>
      </w:r>
      <w:r>
        <w:rPr>
          <w:rFonts w:cs="Calibri" w:asciiTheme="minorEastAsia" w:hAnsiTheme="minorEastAsia"/>
          <w:kern w:val="0"/>
          <w:szCs w:val="21"/>
        </w:rPr>
        <w:t>A3=100</w:t>
      </w:r>
      <w:r>
        <w:rPr>
          <w:rFonts w:cs="宋体" w:asciiTheme="minorEastAsia" w:hAnsiTheme="minorEastAsia"/>
          <w:kern w:val="0"/>
          <w:szCs w:val="21"/>
        </w:rPr>
        <w:t>分（满分时），</w:t>
      </w:r>
      <w:r>
        <w:rPr>
          <w:rFonts w:cs="Calibri" w:asciiTheme="minorEastAsia" w:hAnsiTheme="minorEastAsia"/>
          <w:kern w:val="0"/>
          <w:szCs w:val="21"/>
        </w:rPr>
        <w:t>F4</w:t>
      </w:r>
      <w:r>
        <w:rPr>
          <w:rFonts w:cs="宋体" w:asciiTheme="minorEastAsia" w:hAnsiTheme="minorEastAsia"/>
          <w:kern w:val="0"/>
          <w:szCs w:val="21"/>
        </w:rPr>
        <w:t>×</w:t>
      </w:r>
      <w:r>
        <w:rPr>
          <w:rFonts w:cs="Calibri" w:asciiTheme="minorEastAsia" w:hAnsiTheme="minorEastAsia"/>
          <w:kern w:val="0"/>
          <w:szCs w:val="21"/>
        </w:rPr>
        <w:t>A4</w:t>
      </w:r>
      <w:r>
        <w:rPr>
          <w:rFonts w:cs="宋体" w:asciiTheme="minorEastAsia" w:hAnsiTheme="minorEastAsia"/>
          <w:kern w:val="0"/>
          <w:szCs w:val="21"/>
        </w:rPr>
        <w:t>为加分项（即优先类节能产品、环境标志产品在采购活动中可享有的加分优惠）。</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（3）各项评审因素的设置如下：</w:t>
      </w:r>
    </w:p>
    <w:p>
      <w:pPr>
        <w:widowControl/>
        <w:spacing w:after="150"/>
        <w:ind w:firstLine="48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价格项（</w:t>
      </w:r>
      <w:r>
        <w:rPr>
          <w:rFonts w:cs="Calibri" w:asciiTheme="minorEastAsia" w:hAnsiTheme="minorEastAsia"/>
          <w:kern w:val="0"/>
          <w:szCs w:val="21"/>
        </w:rPr>
        <w:t>F1</w:t>
      </w:r>
      <w:r>
        <w:rPr>
          <w:rFonts w:cs="宋体" w:asciiTheme="minorEastAsia" w:hAnsiTheme="minorEastAsia"/>
          <w:kern w:val="0"/>
          <w:szCs w:val="21"/>
        </w:rPr>
        <w:t>×</w:t>
      </w:r>
      <w:r>
        <w:rPr>
          <w:rFonts w:cs="Calibri" w:asciiTheme="minorEastAsia" w:hAnsiTheme="minorEastAsia"/>
          <w:kern w:val="0"/>
          <w:szCs w:val="21"/>
        </w:rPr>
        <w:t>A1</w:t>
      </w:r>
      <w:r>
        <w:rPr>
          <w:rFonts w:cs="宋体" w:asciiTheme="minorEastAsia" w:hAnsiTheme="minorEastAsia"/>
          <w:kern w:val="0"/>
          <w:szCs w:val="21"/>
        </w:rPr>
        <w:t>）满分为</w:t>
      </w:r>
      <w:r>
        <w:rPr>
          <w:rFonts w:cs="宋体" w:asciiTheme="minorEastAsia" w:hAnsiTheme="minorEastAsia"/>
          <w:kern w:val="0"/>
          <w:szCs w:val="21"/>
          <w:u w:val="single"/>
        </w:rPr>
        <w:t>10</w:t>
      </w:r>
      <w:r>
        <w:rPr>
          <w:rFonts w:cs="宋体" w:asciiTheme="minorEastAsia" w:hAnsiTheme="minorEastAsia"/>
          <w:kern w:val="0"/>
          <w:szCs w:val="21"/>
        </w:rPr>
        <w:t>分。</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a.价格分采用低价优先法计算，即满足招标文件要求且投标价格最低的投标报价为评标基准价，其价格分为满分。其他投标人的价格分统一按照下列公式计算：投标报价得分</w:t>
      </w:r>
      <w:r>
        <w:rPr>
          <w:rFonts w:cs="Calibri" w:asciiTheme="minorEastAsia" w:hAnsiTheme="minorEastAsia"/>
          <w:kern w:val="0"/>
          <w:szCs w:val="21"/>
        </w:rPr>
        <w:t>=</w:t>
      </w:r>
      <w:r>
        <w:rPr>
          <w:rFonts w:cs="宋体" w:asciiTheme="minorEastAsia" w:hAnsiTheme="minorEastAsia"/>
          <w:kern w:val="0"/>
          <w:szCs w:val="21"/>
        </w:rPr>
        <w:t>（评标基准价／投标报价）×</w:t>
      </w:r>
      <w:r>
        <w:rPr>
          <w:rFonts w:cs="Calibri" w:asciiTheme="minorEastAsia" w:hAnsiTheme="minorEastAsia"/>
          <w:kern w:val="0"/>
          <w:szCs w:val="21"/>
        </w:rPr>
        <w:t>100</w:t>
      </w:r>
      <w:r>
        <w:rPr>
          <w:rFonts w:cs="宋体" w:asciiTheme="minorEastAsia" w:hAnsiTheme="minorEastAsia"/>
          <w:kern w:val="0"/>
          <w:szCs w:val="21"/>
        </w:rPr>
        <w:t>。因落实政府采购政策需进行价格扣除的，以扣除后的价格计算评标基准价和投标报价。</w:t>
      </w:r>
    </w:p>
    <w:p>
      <w:pPr>
        <w:widowControl/>
        <w:spacing w:after="150"/>
        <w:ind w:firstLine="480"/>
        <w:jc w:val="left"/>
        <w:rPr>
          <w:rFonts w:cs="宋体" w:asciiTheme="minorEastAsia" w:hAnsiTheme="minorEastAsia"/>
          <w:kern w:val="0"/>
          <w:szCs w:val="21"/>
        </w:rPr>
      </w:pPr>
      <w:r>
        <w:rPr>
          <w:rFonts w:cs="Calibri" w:asciiTheme="minorEastAsia" w:hAnsiTheme="minorEastAsia"/>
          <w:kern w:val="0"/>
          <w:szCs w:val="21"/>
        </w:rPr>
        <w:t>b.</w:t>
      </w:r>
      <w:r>
        <w:rPr>
          <w:rFonts w:cs="宋体" w:asciiTheme="minorEastAsia" w:hAnsiTheme="minorEastAsia"/>
          <w:kern w:val="0"/>
          <w:szCs w:val="21"/>
        </w:rPr>
        <w:t>价格扣除的规则如下：</w:t>
      </w:r>
    </w:p>
    <w:tbl>
      <w:tblPr>
        <w:tblStyle w:val="12"/>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47"/>
        <w:gridCol w:w="72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b/>
                <w:bCs/>
                <w:kern w:val="0"/>
                <w:szCs w:val="21"/>
              </w:rPr>
              <w:t>根据《政府采购促进中小企业发展管理办法》财库〔2020〕46号的规定，参加本项目的供应商提供的货物、工程或者服务符合文件规定的，对小、微企业报价给予 6%（工程项目为 3%）的扣除，用扣除后的价格参加评审。供应商必须在响应文件中按照招标文件所附格式如实填写《中小企业声明函》(见第七章投标文件格式)，未按招标文件要求提供《中小企业声明函》不享受价格扣除的优惠政策。本项目为服务类采购项目，采购标的对应的中小企业划分标准所属行业为租赁和商务服务业。 （2）凡监狱企业参加政府采购活动视同小型、微型企业，享受评审价格扣除的政府采购优惠政策。若有监狱企业参加投标的其报价享受6%的价格扣除，但必须提供由省级以上监狱管理局、戒毒管理局（含新疆生产建设兵团）出具的属于监狱企业的证明文件，否则评审时不予价格扣除优惠。 （3）根据财政部、民政部、中国残疾人联合会联合发布《关于促进残疾人就业政府采购政策的通知》（财库〔2017〕141号）文件规定，若有残疾人福利性单位参加投标的只需提供《残疾人福利性单位声明函》，并对声明的真实性负责。残疾人福利性单位提供本单位制造的货物、承担的工程或服务，或提供其他残疾人福利性单位制造的货物（不包括使用非残疾人福利性单位注册商标的货物），对报价给予 10%（工程项目为 5%）的扣除。 说明：残疾人福利性单位参与货物项目的，应具体标明哪些货物是其本单位制造的货物，或者是由其他残疾人福利性单位制造的货物（不包括使用非残疾人福利性单位注册商标的货物），仅有标明部分的货物才能启动价格扣除。残疾人福利性单位应按投标文件格式《残疾人福利性单位声明函》的格式进行标注。</w:t>
            </w:r>
          </w:p>
        </w:tc>
      </w:tr>
    </w:tbl>
    <w:p>
      <w:pPr>
        <w:widowControl/>
        <w:spacing w:after="150"/>
        <w:ind w:firstLine="48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技术项（</w:t>
      </w:r>
      <w:r>
        <w:rPr>
          <w:rFonts w:cs="Calibri" w:asciiTheme="minorEastAsia" w:hAnsiTheme="minorEastAsia"/>
          <w:kern w:val="0"/>
          <w:szCs w:val="21"/>
        </w:rPr>
        <w:t>F2</w:t>
      </w:r>
      <w:r>
        <w:rPr>
          <w:rFonts w:cs="宋体" w:asciiTheme="minorEastAsia" w:hAnsiTheme="minorEastAsia"/>
          <w:kern w:val="0"/>
          <w:szCs w:val="21"/>
        </w:rPr>
        <w:t>×</w:t>
      </w:r>
      <w:r>
        <w:rPr>
          <w:rFonts w:cs="Calibri" w:asciiTheme="minorEastAsia" w:hAnsiTheme="minorEastAsia"/>
          <w:kern w:val="0"/>
          <w:szCs w:val="21"/>
        </w:rPr>
        <w:t>A2</w:t>
      </w:r>
      <w:r>
        <w:rPr>
          <w:rFonts w:cs="宋体" w:asciiTheme="minorEastAsia" w:hAnsiTheme="minorEastAsia"/>
          <w:kern w:val="0"/>
          <w:szCs w:val="21"/>
        </w:rPr>
        <w:t>）满分为</w:t>
      </w:r>
      <w:r>
        <w:rPr>
          <w:rFonts w:cs="宋体" w:asciiTheme="minorEastAsia" w:hAnsiTheme="minorEastAsia"/>
          <w:kern w:val="0"/>
          <w:szCs w:val="21"/>
          <w:u w:val="single"/>
        </w:rPr>
        <w:t>65</w:t>
      </w:r>
      <w:r>
        <w:rPr>
          <w:rFonts w:cs="宋体" w:asciiTheme="minorEastAsia" w:hAnsiTheme="minorEastAsia"/>
          <w:kern w:val="0"/>
          <w:szCs w:val="21"/>
        </w:rPr>
        <w:t>分。</w:t>
      </w:r>
    </w:p>
    <w:tbl>
      <w:tblPr>
        <w:tblStyle w:val="12"/>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58"/>
        <w:gridCol w:w="359"/>
        <w:gridCol w:w="71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评标分值</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技术服务响应情况</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26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评标委员会根据各投标供应商提供的“技术和服务要求响应表”对招标文件第五章“二、技术和服务要求”中各条款的实际响应情况进行评分：完全满足招标文件技术参数要求的得26分</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共28项</w:t>
            </w:r>
            <w:r>
              <w:rPr>
                <w:rFonts w:hint="eastAsia" w:cs="宋体" w:asciiTheme="minorEastAsia" w:hAnsiTheme="minorEastAsia"/>
                <w:kern w:val="0"/>
                <w:szCs w:val="21"/>
                <w:lang w:eastAsia="zh-CN"/>
              </w:rPr>
              <w:t>）</w:t>
            </w:r>
            <w:r>
              <w:rPr>
                <w:rFonts w:cs="宋体" w:asciiTheme="minorEastAsia" w:hAnsiTheme="minorEastAsia"/>
                <w:kern w:val="0"/>
                <w:szCs w:val="21"/>
              </w:rPr>
              <w:t>，</w:t>
            </w:r>
            <w:r>
              <w:rPr>
                <w:rFonts w:hint="eastAsia" w:cs="宋体" w:asciiTheme="minorEastAsia" w:hAnsiTheme="minorEastAsia"/>
                <w:kern w:val="0"/>
                <w:szCs w:val="21"/>
                <w:lang w:val="en-US" w:eastAsia="zh-CN"/>
              </w:rPr>
              <w:t>其中</w:t>
            </w:r>
            <w:r>
              <w:rPr>
                <w:rFonts w:cs="宋体" w:asciiTheme="minorEastAsia" w:hAnsiTheme="minorEastAsia"/>
                <w:kern w:val="0"/>
                <w:szCs w:val="21"/>
              </w:rPr>
              <w:t>以“</w:t>
            </w:r>
            <w:r>
              <w:rPr>
                <w:rFonts w:hint="eastAsia" w:cs="宋体" w:asciiTheme="minorEastAsia" w:hAnsiTheme="minorEastAsia"/>
                <w:kern w:val="0"/>
                <w:szCs w:val="21"/>
              </w:rPr>
              <w:t>★</w:t>
            </w:r>
            <w:r>
              <w:rPr>
                <w:rFonts w:cs="宋体" w:asciiTheme="minorEastAsia" w:hAnsiTheme="minorEastAsia"/>
                <w:kern w:val="0"/>
                <w:szCs w:val="21"/>
              </w:rPr>
              <w:t>”标示的内容为不允许负偏离的实质性要求</w:t>
            </w:r>
            <w:r>
              <w:rPr>
                <w:rFonts w:hint="eastAsia" w:cs="宋体" w:asciiTheme="minorEastAsia" w:hAnsiTheme="minorEastAsia"/>
                <w:kern w:val="0"/>
                <w:szCs w:val="21"/>
                <w:lang w:val="en-US" w:eastAsia="zh-CN"/>
              </w:rPr>
              <w:t>,偏离按无效投标处理（共3项）；其他条款（共25项），</w:t>
            </w:r>
            <w:r>
              <w:rPr>
                <w:rFonts w:cs="宋体" w:asciiTheme="minorEastAsia" w:hAnsiTheme="minorEastAsia"/>
                <w:kern w:val="0"/>
                <w:szCs w:val="21"/>
              </w:rPr>
              <w:t>每负偏离一项扣</w:t>
            </w:r>
            <w:r>
              <w:rPr>
                <w:rFonts w:hint="eastAsia" w:cs="宋体" w:asciiTheme="minorEastAsia" w:hAnsiTheme="minorEastAsia"/>
                <w:kern w:val="0"/>
                <w:szCs w:val="21"/>
                <w:lang w:val="en-US" w:eastAsia="zh-CN"/>
              </w:rPr>
              <w:t>1.04</w:t>
            </w:r>
            <w:r>
              <w:rPr>
                <w:rFonts w:cs="宋体" w:asciiTheme="minorEastAsia" w:hAnsiTheme="minorEastAsia"/>
                <w:kern w:val="0"/>
                <w:szCs w:val="21"/>
              </w:rPr>
              <w:t>分 ，正偏离不加分，扣完为止。注：凡标有最低一级序号的指标项即为一项技术条款，无论是否隶属于上一级编号。（满分26分）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具体服务方案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提供的保安服务方案(包括治安综合治理、治安巡逻防范等安全防范方案)，由评标委员会进行详细的评分：全面且合理的得3分，较全面、合理的得2.8分，方案一般的得2.6分，未提供方案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公司组织结构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根据投标人提供的公司组织结构，以及各个阶层职责、管理措施的合理性、可行性等情况，由评标委员会进行详细的评分：全面且合理的得3分，较全面、合理的得2.8分，方案一般的得2.6分，未提供方案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过渡交接计划与组织实施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提供本项目的过渡交接计划安排与组织实施方案由评标委员会进行评分：过渡交接计划安排与组织实施合理、可行的得3分；过渡交接计划安排与组织实施较合理、较可行的得2.8分；过渡交接计划安排与组织实施一般的得2.6分；未提供方案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人员稳定措施及监管措施方案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根据各投标人提供的针对本项目制定的人员稳定措施及监管措施方案，评标委员会进行详细的评分，制定的人员稳定措施及监管措施方案完整、标准严谨、可行性高的得3分；制定的人员稳定措施及监管措施方案较完整、具备一定可行性的得2.8分；有提供方案的得2.6分，未提供任何方案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突发应急措施预案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根据投标人提供突发应急预案措施（包含但不限于防火防盗、防汛防台、抢险救援、群体性事件等）, 评标委员会进行详细的评分：提供的突发应急预案措施针对各个紧急情况内容齐全且详细的得3分；内容较齐全、较详细的得2.8分；预案内容简单、不够具体的得2.6分，未提供的不得分。（满分3分）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重大活动安全保卫方案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根据各投标人提供的重大活动安全保卫方案，由评标委员会进行横向综合评议，提供的方案内容齐全且详细的得3分；内容较齐全、较详细的得2.8分；预案内容简单、不够具体的得2.6分，未提供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反恐防暴工作的熟练程度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根据投标人日常反恐防暴应急处突协勤工作的熟悉程度、工作表现及应急处突工作的理解，由评委进行综合比较，提供的方案内容齐全且详细的得3分；内容较齐全、较详细的得2.8分；预案内容简单、不够具体的得2.6分，未提供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保安队伍训练计划方案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提供保安队伍训练计划方案，评标委员会进行详细的评分：训练计划方案完整、计划有针对性、有实质性内容、可行的得3分；训练计划方案较方整、较具体的得2.8分；训练计划方案简单、实质性及针对性的内容不多的得2.6分；未提供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队伍管理考核方案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提供针对本项目制定的队伍管理考核方案，评标委员会进行详细的评分：队伍管理考核方案设计详细、合理的得3分；队伍管理考核方案较详细、设计较合理的得2.8分；队伍管理考核方案设计简单、方案描述简单、缺乏合理性的得2.6分；未提供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人员配备1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根据投标人拟为本项目配备的保安大队长同时具备以下条件：①年龄35周岁以下；</w:t>
            </w:r>
            <w:r>
              <w:rPr>
                <w:rFonts w:cs="宋体" w:asciiTheme="minorEastAsia" w:hAnsiTheme="minorEastAsia"/>
                <w:kern w:val="0"/>
                <w:szCs w:val="21"/>
                <w:highlight w:val="none"/>
              </w:rPr>
              <w:t>②本科及以上学历</w:t>
            </w:r>
            <w:r>
              <w:rPr>
                <w:rFonts w:cs="宋体" w:asciiTheme="minorEastAsia" w:hAnsiTheme="minorEastAsia"/>
                <w:kern w:val="0"/>
                <w:szCs w:val="21"/>
              </w:rPr>
              <w:t>；③有服兵役史；④荣获过优秀士官或优秀士兵称号的；⑤中共党员的得3分；投标人须提供以上相关证书证明复印件以及投标截止时间前六个月 (不含投标截止当月) 任意一个月投标人为其缴纳的社保证明复印件及公安机关颁发的保安员证复印件，未提供或提供不完整的不得分。注：此项与其他人员配备项为同一人，不重复计分。（满分3分）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人员配备2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拟派的本项目的人员中是退伍军人并具有C1及以上驾驶证的，提供2人得1分，在此基础上，每增加1人得1分，满分3分。投标人须提供退伍证复印件、C1及以上驾驶证复印件和投标人在投标截止时间前六个月(不含投标截止当月)内任意一个月为其缴纳的社保证明材料，证件提供不全或无法证明的不得分。注：此项与其他人员配备项为同一人，不重复计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车辆配备</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为便于应急处突，人员快速召集响应，投标人能够提供自有的9座及（以上）小型普通客车（</w:t>
            </w:r>
            <w:r>
              <w:rPr>
                <w:rFonts w:hint="default" w:cs="宋体" w:asciiTheme="minorEastAsia" w:hAnsiTheme="minorEastAsia"/>
                <w:kern w:val="0"/>
                <w:szCs w:val="21"/>
                <w:lang w:val="en-US"/>
              </w:rPr>
              <w:t>首次购置时间须在三年内</w:t>
            </w:r>
            <w:r>
              <w:rPr>
                <w:rFonts w:cs="宋体" w:asciiTheme="minorEastAsia" w:hAnsiTheme="minorEastAsia"/>
                <w:kern w:val="0"/>
                <w:szCs w:val="21"/>
              </w:rPr>
              <w:t>），提供3部得1分，在此基础上每增加1部得1分。要求车辆所有权人必须与投标人一致，须提供车辆照片、车辆行驶证复印件、机动车登记证书复印件、购置发票复印件，未提供或提供材料不完整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保安勤务系统先进性</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为提高队伍管理水平和工作效率，结合现代信息科技，对使用的保安勤务功能系统提供图文并茂的书面方案:对项目有效实现勤务排班、勤务签到、考勤监督、勤务公告、勤务报备；通过安防移动APP实现可视化展示、多媒体指令、强制下线等指挥调度动态管理，并结合历史巡逻轨迹、工作数据等进行勤务考核考评。演示内容完整全面、系统适用性强，可行的得3分；演示不完整不全面，系统存在缺漏，较可行的得2.8；解说未达到效果、系统适用性不强的得2.6分；未提供不得分。(满分3分）</w:t>
            </w:r>
          </w:p>
        </w:tc>
      </w:tr>
    </w:tbl>
    <w:p>
      <w:pPr>
        <w:widowControl/>
        <w:spacing w:after="150"/>
        <w:ind w:firstLine="48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商务项（</w:t>
      </w:r>
      <w:r>
        <w:rPr>
          <w:rFonts w:cs="Calibri" w:asciiTheme="minorEastAsia" w:hAnsiTheme="minorEastAsia"/>
          <w:kern w:val="0"/>
          <w:szCs w:val="21"/>
        </w:rPr>
        <w:t>F3</w:t>
      </w:r>
      <w:r>
        <w:rPr>
          <w:rFonts w:cs="宋体" w:asciiTheme="minorEastAsia" w:hAnsiTheme="minorEastAsia"/>
          <w:kern w:val="0"/>
          <w:szCs w:val="21"/>
        </w:rPr>
        <w:t>×</w:t>
      </w:r>
      <w:r>
        <w:rPr>
          <w:rFonts w:cs="Calibri" w:asciiTheme="minorEastAsia" w:hAnsiTheme="minorEastAsia"/>
          <w:kern w:val="0"/>
          <w:szCs w:val="21"/>
        </w:rPr>
        <w:t>A3</w:t>
      </w:r>
      <w:r>
        <w:rPr>
          <w:rFonts w:cs="宋体" w:asciiTheme="minorEastAsia" w:hAnsiTheme="minorEastAsia"/>
          <w:kern w:val="0"/>
          <w:szCs w:val="21"/>
        </w:rPr>
        <w:t>）满分为</w:t>
      </w:r>
      <w:r>
        <w:rPr>
          <w:rFonts w:cs="宋体" w:asciiTheme="minorEastAsia" w:hAnsiTheme="minorEastAsia"/>
          <w:kern w:val="0"/>
          <w:szCs w:val="21"/>
          <w:u w:val="single"/>
        </w:rPr>
        <w:t>25</w:t>
      </w:r>
      <w:r>
        <w:rPr>
          <w:rFonts w:cs="宋体" w:asciiTheme="minorEastAsia" w:hAnsiTheme="minorEastAsia"/>
          <w:kern w:val="0"/>
          <w:szCs w:val="21"/>
        </w:rPr>
        <w:t>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2"/>
        <w:gridCol w:w="354"/>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评标项目</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评标分值</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企业管理体系认证</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2</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投标人具备有效期内的质量管理体系认证、职业健康安全管理体系认证证书的，每提供1项得1分；须提供有效期内证书复印件，未提供或提供不全的本项不得分。（满分2分）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应急处突安全保卫熟悉程度</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根据投标人应急处突安全保卫熟悉程度，评标委员会进行详细的评分：提供以下材料①投标人应急处突工作认可文件（由公安机关出具的用于反恐防暴、处置群体性事件、警卫保卫所获得的荣誉证书复印件或表扬信复印件等证明材料）＞5份；②提供至少一份自2019年1月1日以来投标人承接的保安服务项目关于应急处突使用的保安服务合同复印件(合同中需体现反恐防暴、处置群体性事件、防止暴恐活动、安全保卫、应急处突工作等相关内容)、中标公告（提供相关网站中标公告的下载网页并注明网址）、中标（成交）通知书及采购单位的履约证明的得3分。【注：①②须同时提供，提供不全或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抓获违法犯罪嫌疑人数量</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根据投标人提供的2018年1月1日至投标截止时间止，投标人承接的保安服务项目中派驻的保安员协助公安机关抓获违法犯罪嫌疑人的数量进行评分，保安员每协助抓获1名违法犯罪嫌疑人的得0.2分，满分3分。注：投标人须提供履约合同以及公安机关提供的盖章证明文件材料复印件，证明材料应能体现投标人名称、保安员姓名及犯罪嫌疑人姓名，未提供或提供不全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业绩</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根据投标人提供2019年1月1日起至本项目投标截止时间前（以合同签订日期为准）的已履约完毕的保安服务项目进行评分，提供5份业绩证明材料的得1分，在此基础上每增加1份得1分，满分3分；未提供或提供不全的不得分。投标人须提供该业绩项目的中标（成交）公告（提供相关网站中标（成交）公告的下载网页并注明网址)、中标（成交）通知书复印件、采购合同文本复印件，履约完毕验收合格的履约证明材料复印件，提供不全或未提供的不得分。注：本项评分与“服务满意度情况”提供相同项目证明材料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服务满意度情况</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根据投标人提供2019年1月1日起至本项目投标截止时间前（以合同签订日期为准）的保安服务项目用户满意度评价情况进行评分，提供5份满意度证明材料的得1分，满分3分；未提供或提供不全的不得分。注：投标人需提供项目清单、业主单位出具的评价良好或以上的满意度证明材料（须加盖业主单位公章）及双方签订的合同复印件、中标（成交）公告（提供相关网站中标（成交）公告的下载网页并注明网址)、中标通知书复印件，未同时提供以上证明材料的本项不得分。本项评分与“业绩”提供相同项目证明材料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法务合作情况</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投标人与专业法务公司合作，解决企业相关法律咨询问题的得3分，投标人须提供与相关专业法务公司合作合同复印件（</w:t>
            </w:r>
            <w:r>
              <w:rPr>
                <w:rFonts w:hint="default" w:cs="宋体" w:asciiTheme="minorEastAsia" w:hAnsiTheme="minorEastAsia"/>
                <w:kern w:val="0"/>
                <w:szCs w:val="21"/>
                <w:lang w:val="en-US"/>
              </w:rPr>
              <w:t>至少连续3年以上</w:t>
            </w:r>
            <w:r>
              <w:rPr>
                <w:rFonts w:cs="宋体" w:asciiTheme="minorEastAsia" w:hAnsiTheme="minorEastAsia"/>
                <w:kern w:val="0"/>
                <w:szCs w:val="21"/>
              </w:rPr>
              <w:t>）、汇款转账凭证复印件及发票复印件，未提供或提供不完整或不符合要求的不得分。（满分3分）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培训能力证明</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投标人与保安培训机构合作的得3分，需提供与保安培训机构合作签订的合同或协议复印件，以及能体现投标人相关培训图片资料，未提供或提供不全的不得分。（满分3分）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投标人的受处罚情况</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除一般资格证明条件“重大违法记录”的情形外，投标人承诺自成立起至投标截止时间止，在从事保安服务过程中从未受到过其他行政处罚的得3分，投标人需提供承诺函，未提供不得分。若投标人中标后发现其本身承诺与自身不符的，采购人可视其虚假应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投标人安全运营情况</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2</w:t>
            </w:r>
          </w:p>
        </w:tc>
        <w:tc>
          <w:tcPr>
            <w:tcW w:w="0" w:type="auto"/>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投标人近三年内未发生安全事故的得2分。（须对此提供书面承诺函，格式自拟，并加盖投标人公章），满分2分。</w:t>
            </w:r>
          </w:p>
        </w:tc>
      </w:tr>
    </w:tbl>
    <w:p>
      <w:pPr>
        <w:widowControl/>
        <w:spacing w:after="150"/>
        <w:ind w:firstLine="480"/>
        <w:jc w:val="left"/>
        <w:rPr>
          <w:rFonts w:cs="宋体" w:asciiTheme="minorEastAsia" w:hAnsiTheme="minorEastAsia"/>
          <w:kern w:val="0"/>
          <w:szCs w:val="21"/>
        </w:rPr>
      </w:pPr>
      <w:r>
        <w:rPr>
          <w:rFonts w:hint="eastAsia" w:cs="宋体" w:asciiTheme="minorEastAsia" w:hAnsiTheme="minorEastAsia"/>
          <w:kern w:val="0"/>
          <w:szCs w:val="21"/>
        </w:rPr>
        <w:t>④</w:t>
      </w:r>
      <w:r>
        <w:rPr>
          <w:rFonts w:cs="宋体" w:asciiTheme="minorEastAsia" w:hAnsiTheme="minorEastAsia"/>
          <w:kern w:val="0"/>
          <w:szCs w:val="21"/>
        </w:rPr>
        <w:t>加分项（</w:t>
      </w:r>
      <w:r>
        <w:rPr>
          <w:rFonts w:cs="Calibri" w:asciiTheme="minorEastAsia" w:hAnsiTheme="minorEastAsia"/>
          <w:kern w:val="0"/>
          <w:szCs w:val="21"/>
        </w:rPr>
        <w:t>F4</w:t>
      </w:r>
      <w:r>
        <w:rPr>
          <w:rFonts w:cs="宋体" w:asciiTheme="minorEastAsia" w:hAnsiTheme="minorEastAsia"/>
          <w:kern w:val="0"/>
          <w:szCs w:val="21"/>
        </w:rPr>
        <w:t>×</w:t>
      </w:r>
      <w:r>
        <w:rPr>
          <w:rFonts w:cs="Calibri" w:asciiTheme="minorEastAsia" w:hAnsiTheme="minorEastAsia"/>
          <w:kern w:val="0"/>
          <w:szCs w:val="21"/>
        </w:rPr>
        <w:t>A4</w:t>
      </w:r>
      <w:r>
        <w:rPr>
          <w:rFonts w:cs="宋体" w:asciiTheme="minorEastAsia" w:hAnsiTheme="minorEastAsia"/>
          <w:kern w:val="0"/>
          <w:szCs w:val="21"/>
        </w:rPr>
        <w:t>）</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a.优先类节能产品、环境标志产品：</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a1若同一采购包内节能、环境标志产品报价总金额低于该采购包报价总金额</w:t>
      </w:r>
      <w:r>
        <w:rPr>
          <w:rFonts w:cs="Calibri" w:asciiTheme="minorEastAsia" w:hAnsiTheme="minorEastAsia"/>
          <w:kern w:val="0"/>
          <w:szCs w:val="21"/>
        </w:rPr>
        <w:t>20%</w:t>
      </w:r>
      <w:r>
        <w:rPr>
          <w:rFonts w:cs="宋体" w:asciiTheme="minorEastAsia" w:hAnsiTheme="minorEastAsia"/>
          <w:kern w:val="0"/>
          <w:szCs w:val="21"/>
        </w:rPr>
        <w:t>（含</w:t>
      </w:r>
      <w:r>
        <w:rPr>
          <w:rFonts w:cs="Calibri" w:asciiTheme="minorEastAsia" w:hAnsiTheme="minorEastAsia"/>
          <w:kern w:val="0"/>
          <w:szCs w:val="21"/>
        </w:rPr>
        <w:t>20%</w:t>
      </w:r>
      <w:r>
        <w:rPr>
          <w:rFonts w:cs="宋体" w:asciiTheme="minorEastAsia" w:hAnsiTheme="minorEastAsia"/>
          <w:kern w:val="0"/>
          <w:szCs w:val="21"/>
        </w:rPr>
        <w:t>）以下，将分别给予节能、环境标志产品价格项（</w:t>
      </w:r>
      <w:r>
        <w:rPr>
          <w:rFonts w:cs="Calibri" w:asciiTheme="minorEastAsia" w:hAnsiTheme="minorEastAsia"/>
          <w:kern w:val="0"/>
          <w:szCs w:val="21"/>
        </w:rPr>
        <w:t>F1</w:t>
      </w:r>
      <w:r>
        <w:rPr>
          <w:rFonts w:cs="宋体" w:asciiTheme="minorEastAsia" w:hAnsiTheme="minorEastAsia"/>
          <w:kern w:val="0"/>
          <w:szCs w:val="21"/>
        </w:rPr>
        <w:t>×</w:t>
      </w:r>
      <w:r>
        <w:rPr>
          <w:rFonts w:cs="Calibri" w:asciiTheme="minorEastAsia" w:hAnsiTheme="minorEastAsia"/>
          <w:kern w:val="0"/>
          <w:szCs w:val="21"/>
        </w:rPr>
        <w:t>A1</w:t>
      </w:r>
      <w:r>
        <w:rPr>
          <w:rFonts w:cs="宋体" w:asciiTheme="minorEastAsia" w:hAnsiTheme="minorEastAsia"/>
          <w:kern w:val="0"/>
          <w:szCs w:val="21"/>
        </w:rPr>
        <w:t>，按照满分计）和技术项（</w:t>
      </w:r>
      <w:r>
        <w:rPr>
          <w:rFonts w:cs="Calibri" w:asciiTheme="minorEastAsia" w:hAnsiTheme="minorEastAsia"/>
          <w:kern w:val="0"/>
          <w:szCs w:val="21"/>
        </w:rPr>
        <w:t>F2</w:t>
      </w:r>
      <w:r>
        <w:rPr>
          <w:rFonts w:cs="宋体" w:asciiTheme="minorEastAsia" w:hAnsiTheme="minorEastAsia"/>
          <w:kern w:val="0"/>
          <w:szCs w:val="21"/>
        </w:rPr>
        <w:t>×</w:t>
      </w:r>
      <w:r>
        <w:rPr>
          <w:rFonts w:cs="Calibri" w:asciiTheme="minorEastAsia" w:hAnsiTheme="minorEastAsia"/>
          <w:kern w:val="0"/>
          <w:szCs w:val="21"/>
        </w:rPr>
        <w:t>A2</w:t>
      </w:r>
      <w:r>
        <w:rPr>
          <w:rFonts w:cs="宋体" w:asciiTheme="minorEastAsia" w:hAnsiTheme="minorEastAsia"/>
          <w:kern w:val="0"/>
          <w:szCs w:val="21"/>
        </w:rPr>
        <w:t>，按照满分计）</w:t>
      </w:r>
      <w:r>
        <w:rPr>
          <w:rFonts w:cs="Calibri" w:asciiTheme="minorEastAsia" w:hAnsiTheme="minorEastAsia"/>
          <w:kern w:val="0"/>
          <w:szCs w:val="21"/>
        </w:rPr>
        <w:t>4%</w:t>
      </w:r>
      <w:r>
        <w:rPr>
          <w:rFonts w:cs="宋体" w:asciiTheme="minorEastAsia" w:hAnsiTheme="minorEastAsia"/>
          <w:kern w:val="0"/>
          <w:szCs w:val="21"/>
        </w:rPr>
        <w:t>的加分；若同一采购包内节能、环境标志产品报价总金额占该采购包报价总金额</w:t>
      </w:r>
      <w:r>
        <w:rPr>
          <w:rFonts w:cs="Calibri" w:asciiTheme="minorEastAsia" w:hAnsiTheme="minorEastAsia"/>
          <w:kern w:val="0"/>
          <w:szCs w:val="21"/>
        </w:rPr>
        <w:t>20%-50%</w:t>
      </w:r>
      <w:r>
        <w:rPr>
          <w:rFonts w:cs="宋体" w:asciiTheme="minorEastAsia" w:hAnsiTheme="minorEastAsia"/>
          <w:kern w:val="0"/>
          <w:szCs w:val="21"/>
        </w:rPr>
        <w:t>（含</w:t>
      </w:r>
      <w:r>
        <w:rPr>
          <w:rFonts w:cs="Calibri" w:asciiTheme="minorEastAsia" w:hAnsiTheme="minorEastAsia"/>
          <w:kern w:val="0"/>
          <w:szCs w:val="21"/>
        </w:rPr>
        <w:t>50%</w:t>
      </w:r>
      <w:r>
        <w:rPr>
          <w:rFonts w:cs="宋体" w:asciiTheme="minorEastAsia" w:hAnsiTheme="minorEastAsia"/>
          <w:kern w:val="0"/>
          <w:szCs w:val="21"/>
        </w:rPr>
        <w:t>），将分别给予节能、环境标志产品价格项（</w:t>
      </w:r>
      <w:r>
        <w:rPr>
          <w:rFonts w:cs="Calibri" w:asciiTheme="minorEastAsia" w:hAnsiTheme="minorEastAsia"/>
          <w:kern w:val="0"/>
          <w:szCs w:val="21"/>
        </w:rPr>
        <w:t>F1</w:t>
      </w:r>
      <w:r>
        <w:rPr>
          <w:rFonts w:cs="宋体" w:asciiTheme="minorEastAsia" w:hAnsiTheme="minorEastAsia"/>
          <w:kern w:val="0"/>
          <w:szCs w:val="21"/>
        </w:rPr>
        <w:t>×</w:t>
      </w:r>
      <w:r>
        <w:rPr>
          <w:rFonts w:cs="Calibri" w:asciiTheme="minorEastAsia" w:hAnsiTheme="minorEastAsia"/>
          <w:kern w:val="0"/>
          <w:szCs w:val="21"/>
        </w:rPr>
        <w:t>A1</w:t>
      </w:r>
      <w:r>
        <w:rPr>
          <w:rFonts w:cs="宋体" w:asciiTheme="minorEastAsia" w:hAnsiTheme="minorEastAsia"/>
          <w:kern w:val="0"/>
          <w:szCs w:val="21"/>
        </w:rPr>
        <w:t>，按照满分计）和技术项（</w:t>
      </w:r>
      <w:r>
        <w:rPr>
          <w:rFonts w:cs="Calibri" w:asciiTheme="minorEastAsia" w:hAnsiTheme="minorEastAsia"/>
          <w:kern w:val="0"/>
          <w:szCs w:val="21"/>
        </w:rPr>
        <w:t>F2</w:t>
      </w:r>
      <w:r>
        <w:rPr>
          <w:rFonts w:cs="宋体" w:asciiTheme="minorEastAsia" w:hAnsiTheme="minorEastAsia"/>
          <w:kern w:val="0"/>
          <w:szCs w:val="21"/>
        </w:rPr>
        <w:t>×</w:t>
      </w:r>
      <w:r>
        <w:rPr>
          <w:rFonts w:cs="Calibri" w:asciiTheme="minorEastAsia" w:hAnsiTheme="minorEastAsia"/>
          <w:kern w:val="0"/>
          <w:szCs w:val="21"/>
        </w:rPr>
        <w:t>A2</w:t>
      </w:r>
      <w:r>
        <w:rPr>
          <w:rFonts w:cs="宋体" w:asciiTheme="minorEastAsia" w:hAnsiTheme="minorEastAsia"/>
          <w:kern w:val="0"/>
          <w:szCs w:val="21"/>
        </w:rPr>
        <w:t>，按照满分计）</w:t>
      </w:r>
      <w:r>
        <w:rPr>
          <w:rFonts w:cs="Calibri" w:asciiTheme="minorEastAsia" w:hAnsiTheme="minorEastAsia"/>
          <w:kern w:val="0"/>
          <w:szCs w:val="21"/>
        </w:rPr>
        <w:t>6%</w:t>
      </w:r>
      <w:r>
        <w:rPr>
          <w:rFonts w:cs="宋体" w:asciiTheme="minorEastAsia" w:hAnsiTheme="minorEastAsia"/>
          <w:kern w:val="0"/>
          <w:szCs w:val="21"/>
        </w:rPr>
        <w:t>的加分；若同一采购包内节能、环境标志产品报价总金额占该采购包报价总金额</w:t>
      </w:r>
      <w:r>
        <w:rPr>
          <w:rFonts w:cs="Calibri" w:asciiTheme="minorEastAsia" w:hAnsiTheme="minorEastAsia"/>
          <w:kern w:val="0"/>
          <w:szCs w:val="21"/>
        </w:rPr>
        <w:t>50%</w:t>
      </w:r>
      <w:r>
        <w:rPr>
          <w:rFonts w:cs="宋体" w:asciiTheme="minorEastAsia" w:hAnsiTheme="minorEastAsia"/>
          <w:kern w:val="0"/>
          <w:szCs w:val="21"/>
        </w:rPr>
        <w:t>以上的，将分别给予节能、环境标志产品价格项（</w:t>
      </w:r>
      <w:r>
        <w:rPr>
          <w:rFonts w:cs="Calibri" w:asciiTheme="minorEastAsia" w:hAnsiTheme="minorEastAsia"/>
          <w:kern w:val="0"/>
          <w:szCs w:val="21"/>
        </w:rPr>
        <w:t>F1</w:t>
      </w:r>
      <w:r>
        <w:rPr>
          <w:rFonts w:cs="宋体" w:asciiTheme="minorEastAsia" w:hAnsiTheme="minorEastAsia"/>
          <w:kern w:val="0"/>
          <w:szCs w:val="21"/>
        </w:rPr>
        <w:t>×</w:t>
      </w:r>
      <w:r>
        <w:rPr>
          <w:rFonts w:cs="Calibri" w:asciiTheme="minorEastAsia" w:hAnsiTheme="minorEastAsia"/>
          <w:kern w:val="0"/>
          <w:szCs w:val="21"/>
        </w:rPr>
        <w:t>A1</w:t>
      </w:r>
      <w:r>
        <w:rPr>
          <w:rFonts w:cs="宋体" w:asciiTheme="minorEastAsia" w:hAnsiTheme="minorEastAsia"/>
          <w:kern w:val="0"/>
          <w:szCs w:val="21"/>
        </w:rPr>
        <w:t>，按照满分计）和技术项（</w:t>
      </w:r>
      <w:r>
        <w:rPr>
          <w:rFonts w:cs="Calibri" w:asciiTheme="minorEastAsia" w:hAnsiTheme="minorEastAsia"/>
          <w:kern w:val="0"/>
          <w:szCs w:val="21"/>
        </w:rPr>
        <w:t>F2</w:t>
      </w:r>
      <w:r>
        <w:rPr>
          <w:rFonts w:cs="宋体" w:asciiTheme="minorEastAsia" w:hAnsiTheme="minorEastAsia"/>
          <w:kern w:val="0"/>
          <w:szCs w:val="21"/>
        </w:rPr>
        <w:t>×</w:t>
      </w:r>
      <w:r>
        <w:rPr>
          <w:rFonts w:cs="Calibri" w:asciiTheme="minorEastAsia" w:hAnsiTheme="minorEastAsia"/>
          <w:kern w:val="0"/>
          <w:szCs w:val="21"/>
        </w:rPr>
        <w:t>A2</w:t>
      </w:r>
      <w:r>
        <w:rPr>
          <w:rFonts w:cs="宋体" w:asciiTheme="minorEastAsia" w:hAnsiTheme="minorEastAsia"/>
          <w:kern w:val="0"/>
          <w:szCs w:val="21"/>
        </w:rPr>
        <w:t>，按照满分计）</w:t>
      </w:r>
      <w:r>
        <w:rPr>
          <w:rFonts w:cs="Calibri" w:asciiTheme="minorEastAsia" w:hAnsiTheme="minorEastAsia"/>
          <w:kern w:val="0"/>
          <w:szCs w:val="21"/>
        </w:rPr>
        <w:t>8%</w:t>
      </w:r>
      <w:r>
        <w:rPr>
          <w:rFonts w:cs="宋体" w:asciiTheme="minorEastAsia" w:hAnsiTheme="minorEastAsia"/>
          <w:kern w:val="0"/>
          <w:szCs w:val="21"/>
        </w:rPr>
        <w:t>的加分。</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a2若节能、环境标志产品仅是构成投标产品的部件、组件或零件，则该投标产品不享受鼓励优惠政策。同一品目中各认证证书不重复计算加分。强制类节能产品不享受加分。</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b/>
          <w:bCs/>
          <w:kern w:val="0"/>
          <w:szCs w:val="21"/>
        </w:rPr>
        <w:t>         无</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（4）中标候选人排列规则顺序如下：</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a.按照评标总得分（</w:t>
      </w:r>
      <w:r>
        <w:rPr>
          <w:rFonts w:cs="Calibri" w:asciiTheme="minorEastAsia" w:hAnsiTheme="minorEastAsia"/>
          <w:kern w:val="0"/>
          <w:szCs w:val="21"/>
        </w:rPr>
        <w:t>FA</w:t>
      </w:r>
      <w:r>
        <w:rPr>
          <w:rFonts w:cs="宋体" w:asciiTheme="minorEastAsia" w:hAnsiTheme="minorEastAsia"/>
          <w:kern w:val="0"/>
          <w:szCs w:val="21"/>
        </w:rPr>
        <w:t>）由高到低顺序排列。</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b.评标总得分（</w:t>
      </w:r>
      <w:r>
        <w:rPr>
          <w:rFonts w:cs="Calibri" w:asciiTheme="minorEastAsia" w:hAnsiTheme="minorEastAsia"/>
          <w:kern w:val="0"/>
          <w:szCs w:val="21"/>
        </w:rPr>
        <w:t>FA</w:t>
      </w:r>
      <w:r>
        <w:rPr>
          <w:rFonts w:cs="宋体" w:asciiTheme="minorEastAsia" w:hAnsiTheme="minorEastAsia"/>
          <w:kern w:val="0"/>
          <w:szCs w:val="21"/>
        </w:rPr>
        <w:t>）相同的，按照评标价（即价格扣除后的投标报价）由低到高顺序排列。</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c.评标总得分（</w:t>
      </w:r>
      <w:r>
        <w:rPr>
          <w:rFonts w:cs="Calibri" w:asciiTheme="minorEastAsia" w:hAnsiTheme="minorEastAsia"/>
          <w:kern w:val="0"/>
          <w:szCs w:val="21"/>
        </w:rPr>
        <w:t>FA</w:t>
      </w:r>
      <w:r>
        <w:rPr>
          <w:rFonts w:cs="宋体" w:asciiTheme="minorEastAsia" w:hAnsiTheme="minorEastAsia"/>
          <w:kern w:val="0"/>
          <w:szCs w:val="21"/>
        </w:rPr>
        <w:t>）且评标价（即价格扣除后的投标报价）相同的并列。</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8、其他规定</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8.1评标应全程保密且不得透露给任一投标人或与评标工作无关的人员。</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8.2评标将进行全程实时录音录像，录音录像资料随采购文件一并存档。</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8.3若投标人有任何试图干扰具体评标事务，影响评标委员会独立履行职责的行为，其投标无效且不予退还投标保证金。情节严重的，由财政部门列入不良行为记录。</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8.4其他：无。</w:t>
      </w:r>
    </w:p>
    <w:p>
      <w:pPr>
        <w:widowControl/>
        <w:spacing w:before="75" w:after="75"/>
        <w:jc w:val="center"/>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pageBreakBefore/>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第五章   招标内容及要求</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一、项目概况（采购标的）</w:t>
      </w:r>
    </w:p>
    <w:p>
      <w:pPr>
        <w:widowControl/>
        <w:spacing w:after="150"/>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根据维稳工作需要，福州高新区综治信访中心需要聘用60名保安人员，开展维稳工作以及上级部门交办的其他有关维稳工作。其中36人负责管委会大楼值班、引导、巡查、维稳等工作，24人负责辖区信访维稳工作以及交办的其他有关维稳工作</w:t>
      </w:r>
      <w:r>
        <w:rPr>
          <w:rFonts w:hint="eastAsia" w:cs="宋体" w:asciiTheme="minorEastAsia" w:hAnsiTheme="minorEastAsia"/>
          <w:kern w:val="0"/>
          <w:szCs w:val="21"/>
          <w:lang w:eastAsia="zh-CN"/>
        </w:rPr>
        <w:t>。</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二、技术和服务要求</w:t>
      </w:r>
      <w:r>
        <w:rPr>
          <w:rFonts w:cs="宋体" w:asciiTheme="minorEastAsia" w:hAnsiTheme="minorEastAsia"/>
          <w:b/>
          <w:bCs/>
          <w:kern w:val="0"/>
          <w:szCs w:val="21"/>
        </w:rPr>
        <w:t>（以“</w:t>
      </w:r>
      <w:r>
        <w:rPr>
          <w:rFonts w:hint="eastAsia" w:cs="宋体" w:asciiTheme="minorEastAsia" w:hAnsiTheme="minorEastAsia"/>
          <w:b/>
          <w:bCs/>
          <w:kern w:val="0"/>
          <w:szCs w:val="21"/>
        </w:rPr>
        <w:t>★</w:t>
      </w:r>
      <w:r>
        <w:rPr>
          <w:rFonts w:cs="Times New Roman" w:asciiTheme="minorEastAsia" w:hAnsiTheme="minorEastAsia"/>
          <w:b/>
          <w:bCs/>
          <w:kern w:val="0"/>
          <w:szCs w:val="21"/>
        </w:rPr>
        <w:t>”</w:t>
      </w:r>
      <w:r>
        <w:rPr>
          <w:rFonts w:cs="宋体" w:asciiTheme="minorEastAsia" w:hAnsiTheme="minorEastAsia"/>
          <w:b/>
          <w:bCs/>
          <w:kern w:val="0"/>
          <w:szCs w:val="21"/>
        </w:rPr>
        <w:t>标示的内容为不允许负偏离的实质性要求）</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2.1、服务的主要内容</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2.1.1、36人负责管委会大楼值班、引导、巡查、维稳等工作：</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36人负责管委会大楼值班、巡查、引导、维稳等工作：1.按照采购人要求，负责管委会大楼内及大楼门口定点站岗工作；2.负责前来管委会大楼办事的人员、车辆的引导工作，维护现场秩序；3.负责信访人员引导工作，避免人员在管委会大楼及周边聚集，影响正常办公秩序；4.负责管委会大楼安全巡查工作；5.负责管委会大楼及周边的应急维稳工作。</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2.1.2、24人负责辖区信访维稳工作以及交办的其他有关维稳工作：</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24人负责信访维稳、信访保障及交办的其他相关工作：1.负责辖区突发应急维稳及日常安保工作；2.负责中央、省、市党代会，国、省、市“两会”，数字峰会等重大活动的外派保障工作；3.其他临时交办的工作；4.无条件协助采购人组织领导下的其他工作，服从采购人统一调配临时性工作。</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2.2、服务工作需求</w:t>
      </w:r>
    </w:p>
    <w:p>
      <w:pPr>
        <w:widowControl/>
        <w:spacing w:after="150" w:line="495" w:lineRule="atLeast"/>
        <w:rPr>
          <w:rFonts w:cs="宋体" w:asciiTheme="minorEastAsia" w:hAnsiTheme="minorEastAsia"/>
          <w:kern w:val="0"/>
          <w:szCs w:val="21"/>
        </w:rPr>
      </w:pPr>
      <w:r>
        <w:rPr>
          <w:rFonts w:hint="eastAsia" w:cs="宋体" w:asciiTheme="minorEastAsia" w:hAnsiTheme="minorEastAsia"/>
          <w:b/>
          <w:bCs/>
          <w:kern w:val="0"/>
          <w:szCs w:val="21"/>
        </w:rPr>
        <w:t>★</w:t>
      </w:r>
      <w:r>
        <w:rPr>
          <w:rFonts w:hint="eastAsia" w:cs="宋体" w:asciiTheme="minorEastAsia" w:hAnsiTheme="minorEastAsia"/>
          <w:kern w:val="0"/>
          <w:szCs w:val="21"/>
        </w:rPr>
        <w:t>2.2.1、人员要求</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（1）派遣保安人员必须持证上岗，要身体健康、体能达标、作风正派、责任心强、品德良好，无违法犯罪记录。</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派遣的保安人员人数为60人，男性，身高168CM以上（含），具备初中以上学历（含），年龄须在20岁至40周岁之间（队长可以45周岁以下），所派遣的人员上岗前应有县级以上（含）医疗机构做过健康体检报告。</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2.2.2、队伍建设与管理要求</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（1）所有派遣的保安人员必须是与中标人存在劳动关系。</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（2）队伍实行准军事化管理，统一集中食宿，采购人指 定专人负责监管，中标人要加强对保安人员的在岗培训、监督和管理，经常性开展在岗人员业务培训和紧急预案演练，确保能提供安全优质高效的服务。</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（3）应保持所指派的人员的稳 定性，如需更换已指派的人员，应提前三天通知采购人，经采购人同意并对新人考核合格后，方可更换。采购人经考核认为中标人派出的保安人员不称职，中标人应在接到采购人书面通知后三天内予以调换。</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2.2.3、服务要求</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（1）严格遵守国家法律法规，履行采购人规定的岗位职责要求，并遵守采购人制定的各项规定制度。</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确保派遣的36人负责管委会大楼值班、引导、巡查、维稳等工作的保安人员工作时间6：30至19：00两运转制度（每班确保14名以上人员在岗，具体人员工作点位、时间安排中标人需听从综治信访中心调度部署），24人负责辖区信访维稳工作以及交办的其他有关维稳工作的保安人员，每天工作时间8小时，确保18名以上人员在岗，并按采购人的工作时间要求正常上岗，如遇临时安保维稳工作中标人需配合调遣人员，需全员到齐，如人数超出部分按约定付款。</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（3）派遣的保安人员在执勤间要服从采购人的管理与指挥，做到令行禁止。</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（4）中标人须要指 定专人与采购人建立联系，以便双方工作的沟通、协调。</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（5）执勤期间需着保安服装，配戴好保安器械装备，做好详细的执勤记录。</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（6）24人负责辖区信访维稳工作以及交办的其他有关维稳工作的保安需配备2辆7座位面包车，作为应急处置信访维稳工作用车。</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2.3、服务质量考核要求（具体考核标准详见附件）</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（1）服务质量考评设合格和不合格两种。</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（2）采购人每半年对中标人服务质量进行考评。</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（3）中标人服务质量考评为不合格，采购人可以单方面终止合同。</w:t>
      </w:r>
    </w:p>
    <w:p>
      <w:pPr>
        <w:widowControl/>
        <w:spacing w:after="150" w:line="495" w:lineRule="atLeast"/>
        <w:rPr>
          <w:rFonts w:cs="宋体" w:asciiTheme="minorEastAsia" w:hAnsiTheme="minorEastAsia"/>
          <w:kern w:val="0"/>
          <w:szCs w:val="21"/>
        </w:rPr>
      </w:pPr>
      <w:r>
        <w:rPr>
          <w:rFonts w:hint="eastAsia" w:cs="宋体" w:asciiTheme="minorEastAsia" w:hAnsiTheme="minorEastAsia"/>
          <w:b/>
          <w:bCs/>
          <w:kern w:val="0"/>
          <w:szCs w:val="21"/>
        </w:rPr>
        <w:t>★</w:t>
      </w:r>
      <w:r>
        <w:rPr>
          <w:rFonts w:hint="eastAsia" w:cs="宋体" w:asciiTheme="minorEastAsia" w:hAnsiTheme="minorEastAsia"/>
          <w:kern w:val="0"/>
          <w:szCs w:val="21"/>
        </w:rPr>
        <w:t>2.4、报价要求：负责管委会大楼的36人每人每月服务费不得高于3848元，负责辖区信访维稳工作的24人每人每月服务费不得高于4348元。本项目采用包干制</w:t>
      </w:r>
      <w:r>
        <w:rPr>
          <w:rFonts w:hint="eastAsia" w:cs="宋体" w:asciiTheme="minorEastAsia" w:hAnsiTheme="minorEastAsia"/>
          <w:b w:val="0"/>
          <w:bCs w:val="0"/>
          <w:kern w:val="0"/>
          <w:szCs w:val="21"/>
        </w:rPr>
        <w:t>,</w:t>
      </w:r>
      <w:r>
        <w:rPr>
          <w:rFonts w:hint="eastAsia" w:cs="宋体" w:asciiTheme="minorEastAsia" w:hAnsiTheme="minorEastAsia"/>
          <w:b/>
          <w:bCs/>
          <w:kern w:val="0"/>
          <w:szCs w:val="21"/>
        </w:rPr>
        <w:t>投标人应以本项目所涉及的有关项目的所有费用进行</w:t>
      </w:r>
      <w:r>
        <w:rPr>
          <w:rFonts w:hint="eastAsia" w:cs="宋体" w:asciiTheme="minorEastAsia" w:hAnsiTheme="minorEastAsia"/>
          <w:b/>
          <w:bCs/>
          <w:kern w:val="0"/>
          <w:szCs w:val="21"/>
          <w:lang w:eastAsia="zh-CN"/>
        </w:rPr>
        <w:t>分项</w:t>
      </w:r>
      <w:r>
        <w:rPr>
          <w:rFonts w:hint="eastAsia" w:cs="宋体" w:asciiTheme="minorEastAsia" w:hAnsiTheme="minorEastAsia"/>
          <w:b/>
          <w:bCs/>
          <w:kern w:val="0"/>
          <w:szCs w:val="21"/>
        </w:rPr>
        <w:t>报价</w:t>
      </w:r>
      <w:r>
        <w:rPr>
          <w:rFonts w:hint="eastAsia" w:cs="宋体" w:asciiTheme="minorEastAsia" w:hAnsiTheme="minorEastAsia"/>
          <w:kern w:val="0"/>
          <w:szCs w:val="21"/>
        </w:rPr>
        <w:t>，包括但不限于：员工工资、员工五险一金、服装费、年终奖金、法定假日补贴、通讯费、低值易耗品、工具配备费用、意外险、器械费、车辆费用、伙食费、不可预见费、行政管理费、住宿补贴、税费等一切费用。合同价在合同履行期间不作任何调整，任何计算错误皆视为已获双方接受，合同价亦不会因人工、物价、政策或汇率等变动而作任何调整。除合同价外，采购人不再支付任何费用。投标人报价中员工的最低工资不得低于《福建省人民政府关于公布我省最低工资标准的通知》闽政〔2017〕19号的规定的最低工资标准。本次政府采购活动已经开展但尚未进入评审环节的，法律、行政法规对我省最低工资标准、缴纳五险另有规定的，从其规定。同时，还要考虑到合同中可能出现的索赔和变更。</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2.5、其他要求</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（1）合同履行期间，在保安员工作时间、能力和职责管理范围内发生责任事故，经公安部门侦查终结并认定确属保安员失职造成的，由中标人承担相应责任。</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（2）中标人须按照采购人实际工作需要进行排班执勤，超时补助或加班费用中标人应自行计算在投标报价内，采购人不再另行支付相关费用。</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（3）采购人与保安人员不存在劳动合同关系，如果发生职业危害、意外事故造成人员伤亡等事故，由中标人承担全部安全责任和经济赔偿责任。</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（4）合同执行期间投标人所报员工工资、相关保险经费、税费等费用必须符合国家相关规定。在合同期间若国家相关规定有变更，中标人须按新政策有关规定准执行，合同价不予变更。</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5）中标人必须与履行本合同所聘用的保安员签订劳动合同。中标人承担保安人员的工资发放、奖金等劳动报酬，中标人应按照劳动法及相关法律法规的要求为其员工缴纳保险，中标人的员工发生工伤等劳动风险均由中标人自行承担。中标人的人员因履行职务行为侵权所造成他人的损害赔偿责任由中标人承担。中标人的人员任何行为造成采购人或者他人的损失，均由中标人承担相应的赔偿责任。由于中标人及其人员的行为，造成采购人支付或代垫赔偿款以及承担其他民事责任，采购人有权向中标人追偿。</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2.6、违约责任</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（1）在签定服务合同之后，中标人要求解除合同的，视为中标人违约，对采购人造成的损失的，中标人需支付三个月保安服务费用的赔偿。</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（2）在明确违约责任后，中标人应在接到书面通知书起七天内支付违约金、赔偿金等。</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（3）保安人员在岗工作期间如发生意外伤害及突发疾病由此产生的一切责任后果及相关的经济赔偿由中标人负责，采购人不承担责任。</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4）保安人员在执行安全保卫工作期间，如因工作失职造成采购人的财产和设施等纳入保卫工作范围的财产受损或丢失的，经有权机关认定，中标人除赔偿采购人应有的经济损失外，若触及法律条款应追究相关人员的法律责任。</w:t>
      </w:r>
    </w:p>
    <w:p>
      <w:pPr>
        <w:widowControl/>
        <w:spacing w:after="150" w:line="495" w:lineRule="atLeast"/>
        <w:rPr>
          <w:rFonts w:cs="宋体" w:asciiTheme="minorEastAsia" w:hAnsiTheme="minorEastAsia"/>
          <w:kern w:val="0"/>
          <w:szCs w:val="21"/>
        </w:rPr>
      </w:pPr>
      <w:r>
        <w:rPr>
          <w:rFonts w:hint="eastAsia" w:cs="宋体" w:asciiTheme="minorEastAsia" w:hAnsiTheme="minorEastAsia"/>
          <w:kern w:val="0"/>
          <w:szCs w:val="21"/>
        </w:rPr>
        <w:t>（5）中标人违反国家相关法规，与聘用人员发生纠纷，均由中标人负责调解与处理，采购人不承担责任。</w:t>
      </w:r>
    </w:p>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6）中标人未能按本合同要求(车辆、人员、设备）、时间提供服务的，经采购人提出后仍不按要求、期限进行整改的，视为中标人违约，每违约一次或逾期一天，中标人应向采购人支付合同金额日万分之五的违约金，违约达10次或逾期达30天的，采购人有权解除本合同，中标人仍应按上述约定支付违约金。因此给采购人造成损失的，中标人应当予以赔偿。</w:t>
      </w:r>
    </w:p>
    <w:p>
      <w:pPr>
        <w:widowControl/>
        <w:spacing w:after="150"/>
        <w:jc w:val="left"/>
        <w:rPr>
          <w:rFonts w:cs="宋体" w:asciiTheme="minorEastAsia" w:hAnsiTheme="minorEastAsia"/>
          <w:kern w:val="0"/>
          <w:szCs w:val="21"/>
        </w:rPr>
      </w:pP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三、商务条件</w:t>
      </w:r>
      <w:r>
        <w:rPr>
          <w:rFonts w:cs="宋体" w:asciiTheme="minorEastAsia" w:hAnsiTheme="minorEastAsia"/>
          <w:b/>
          <w:bCs/>
          <w:kern w:val="0"/>
          <w:szCs w:val="21"/>
        </w:rPr>
        <w:t>（以“</w:t>
      </w:r>
      <w:r>
        <w:rPr>
          <w:rFonts w:hint="eastAsia" w:cs="宋体" w:asciiTheme="minorEastAsia" w:hAnsiTheme="minorEastAsia"/>
          <w:b/>
          <w:bCs/>
          <w:kern w:val="0"/>
          <w:szCs w:val="21"/>
        </w:rPr>
        <w:t>★</w:t>
      </w:r>
      <w:r>
        <w:rPr>
          <w:rFonts w:cs="Times New Roman" w:asciiTheme="minorEastAsia" w:hAnsiTheme="minorEastAsia"/>
          <w:b/>
          <w:bCs/>
          <w:kern w:val="0"/>
          <w:szCs w:val="21"/>
        </w:rPr>
        <w:t>”</w:t>
      </w:r>
      <w:r>
        <w:rPr>
          <w:rFonts w:cs="宋体" w:asciiTheme="minorEastAsia" w:hAnsiTheme="minorEastAsia"/>
          <w:b/>
          <w:bCs/>
          <w:kern w:val="0"/>
          <w:szCs w:val="21"/>
        </w:rPr>
        <w:t>标示的内容为不允许负偏离的实质性要求）</w:t>
      </w:r>
    </w:p>
    <w:p>
      <w:pPr>
        <w:widowControl/>
        <w:spacing w:before="75" w:after="75"/>
        <w:jc w:val="left"/>
        <w:rPr>
          <w:rFonts w:cs="宋体" w:asciiTheme="minorEastAsia" w:hAnsiTheme="minorEastAsia"/>
          <w:kern w:val="0"/>
          <w:szCs w:val="21"/>
        </w:rPr>
      </w:pPr>
      <w:r>
        <w:rPr>
          <w:rFonts w:cs="宋体" w:asciiTheme="minorEastAsia" w:hAnsiTheme="minorEastAsia"/>
          <w:b/>
          <w:bCs/>
          <w:kern w:val="0"/>
          <w:szCs w:val="21"/>
        </w:rPr>
        <w:t>包：1</w:t>
      </w:r>
      <w:r>
        <w:rPr>
          <w:rFonts w:cs="宋体" w:asciiTheme="minorEastAsia" w:hAnsiTheme="minorEastAsia"/>
          <w:b/>
          <w:bCs/>
          <w:kern w:val="0"/>
          <w:szCs w:val="21"/>
        </w:rPr>
        <w:br w:type="textWrapping"/>
      </w:r>
      <w:r>
        <w:rPr>
          <w:rFonts w:cs="宋体" w:asciiTheme="minorEastAsia" w:hAnsiTheme="minorEastAsia"/>
          <w:b/>
          <w:bCs/>
          <w:kern w:val="0"/>
          <w:szCs w:val="21"/>
        </w:rPr>
        <w:t>1、交付地点：福建省福州市闽侯县科技东路3号高新区管委会，具体根据采购人工作安排调整</w:t>
      </w:r>
      <w:r>
        <w:rPr>
          <w:rFonts w:cs="宋体" w:asciiTheme="minorEastAsia" w:hAnsiTheme="minorEastAsia"/>
          <w:b/>
          <w:bCs/>
          <w:kern w:val="0"/>
          <w:szCs w:val="21"/>
        </w:rPr>
        <w:br w:type="textWrapping"/>
      </w:r>
      <w:r>
        <w:rPr>
          <w:rFonts w:cs="宋体" w:asciiTheme="minorEastAsia" w:hAnsiTheme="minorEastAsia"/>
          <w:b/>
          <w:bCs/>
          <w:kern w:val="0"/>
          <w:szCs w:val="21"/>
        </w:rPr>
        <w:t>2、交付时间：服务期限：三年，具体起止时间以合同签订为准。在合同履行期间，每年考核一次，中标人达不到采购人有关管理要求的，且年度考核不合格的，采购人可视情况终止合同</w:t>
      </w:r>
      <w:r>
        <w:rPr>
          <w:rFonts w:cs="宋体" w:asciiTheme="minorEastAsia" w:hAnsiTheme="minorEastAsia"/>
          <w:b/>
          <w:bCs/>
          <w:kern w:val="0"/>
          <w:szCs w:val="21"/>
        </w:rPr>
        <w:br w:type="textWrapping"/>
      </w:r>
      <w:r>
        <w:rPr>
          <w:rFonts w:cs="宋体" w:asciiTheme="minorEastAsia" w:hAnsiTheme="minorEastAsia"/>
          <w:b/>
          <w:bCs/>
          <w:kern w:val="0"/>
          <w:szCs w:val="21"/>
        </w:rPr>
        <w:t>3、交付条件：按照合同约定</w:t>
      </w:r>
      <w:r>
        <w:rPr>
          <w:rFonts w:cs="宋体" w:asciiTheme="minorEastAsia" w:hAnsiTheme="minorEastAsia"/>
          <w:b/>
          <w:bCs/>
          <w:kern w:val="0"/>
          <w:szCs w:val="21"/>
        </w:rPr>
        <w:br w:type="textWrapping"/>
      </w:r>
      <w:r>
        <w:rPr>
          <w:rFonts w:cs="宋体" w:asciiTheme="minorEastAsia" w:hAnsiTheme="minorEastAsia"/>
          <w:b/>
          <w:bCs/>
          <w:kern w:val="0"/>
          <w:szCs w:val="21"/>
        </w:rPr>
        <w:t>4、是否收取履约保证金：否</w:t>
      </w:r>
      <w:r>
        <w:rPr>
          <w:rFonts w:cs="宋体" w:asciiTheme="minorEastAsia" w:hAnsiTheme="minorEastAsia"/>
          <w:b/>
          <w:bCs/>
          <w:kern w:val="0"/>
          <w:szCs w:val="21"/>
        </w:rPr>
        <w:br w:type="textWrapping"/>
      </w:r>
      <w:r>
        <w:rPr>
          <w:rFonts w:cs="宋体" w:asciiTheme="minorEastAsia" w:hAnsiTheme="minorEastAsia"/>
          <w:b/>
          <w:bCs/>
          <w:kern w:val="0"/>
          <w:szCs w:val="21"/>
        </w:rPr>
        <w:t>5、是否邀请投标人参与验收：否</w:t>
      </w:r>
      <w:r>
        <w:rPr>
          <w:rFonts w:cs="宋体" w:asciiTheme="minorEastAsia" w:hAnsiTheme="minorEastAsia"/>
          <w:b/>
          <w:bCs/>
          <w:kern w:val="0"/>
          <w:szCs w:val="21"/>
        </w:rPr>
        <w:br w:type="textWrapping"/>
      </w:r>
      <w:r>
        <w:rPr>
          <w:rFonts w:cs="宋体" w:asciiTheme="minorEastAsia" w:hAnsiTheme="minorEastAsia"/>
          <w:b/>
          <w:bCs/>
          <w:kern w:val="0"/>
          <w:szCs w:val="21"/>
        </w:rPr>
        <w:t>6、验收方式数据表格</w:t>
      </w: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根据招标文件及合同约定。</w:t>
            </w:r>
          </w:p>
        </w:tc>
      </w:tr>
    </w:tbl>
    <w:p>
      <w:pPr>
        <w:widowControl/>
        <w:jc w:val="left"/>
        <w:rPr>
          <w:rFonts w:cs="宋体" w:asciiTheme="minorEastAsia" w:hAnsiTheme="minorEastAsia"/>
          <w:b/>
          <w:bCs/>
          <w:kern w:val="0"/>
          <w:szCs w:val="21"/>
        </w:rPr>
      </w:pPr>
      <w:r>
        <w:rPr>
          <w:rFonts w:cs="宋体" w:asciiTheme="minorEastAsia" w:hAnsiTheme="minorEastAsia"/>
          <w:b/>
          <w:bCs/>
          <w:kern w:val="0"/>
          <w:szCs w:val="21"/>
        </w:rPr>
        <w:t>7、支付方式数据表格</w:t>
      </w:r>
    </w:p>
    <w:tbl>
      <w:tblPr>
        <w:tblStyle w:val="1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8.33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按季度支付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8.33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按季度支付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8.33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按季度支付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8.33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按季度支付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8.33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按季度支付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8.33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按季度支付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8.33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按季度支付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8.33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按季度支付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8.33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按季度支付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10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8.33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按季度支付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11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8.33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按季度支付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12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8.37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按季度支付</w:t>
            </w:r>
          </w:p>
        </w:tc>
      </w:tr>
    </w:tbl>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四、其他事项</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1、除招标文件另有规定外，若出现有关法律、法规和规章有强制性规定但招标文件未列明的情形，则投标人应按照有关法律、法规和规章强制性规定执行。</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2、其他：</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0"/>
        <w:gridCol w:w="891"/>
        <w:gridCol w:w="3813"/>
        <w:gridCol w:w="1143"/>
        <w:gridCol w:w="1743"/>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0" w:hRule="atLeast"/>
        </w:trPr>
        <w:tc>
          <w:tcPr>
            <w:tcW w:w="18543" w:type="dxa"/>
            <w:gridSpan w:val="5"/>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b/>
                <w:bCs/>
                <w:kern w:val="0"/>
                <w:szCs w:val="21"/>
              </w:rPr>
              <w:t>附件：福州高新区维稳保安队伍工作考核管理办法</w:t>
            </w: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8543" w:type="dxa"/>
            <w:gridSpan w:val="5"/>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b/>
                <w:bCs/>
                <w:kern w:val="0"/>
                <w:szCs w:val="21"/>
              </w:rPr>
            </w:pPr>
            <w:r>
              <w:rPr>
                <w:rFonts w:hint="eastAsia" w:cs="宋体" w:asciiTheme="minorEastAsia" w:hAnsiTheme="minorEastAsia"/>
                <w:b/>
                <w:bCs/>
                <w:kern w:val="0"/>
                <w:szCs w:val="21"/>
              </w:rPr>
              <w:t>考评单位：</w:t>
            </w:r>
          </w:p>
          <w:p>
            <w:pPr>
              <w:widowControl/>
              <w:spacing w:after="150"/>
              <w:jc w:val="left"/>
              <w:rPr>
                <w:rFonts w:cs="宋体" w:asciiTheme="minorEastAsia" w:hAnsiTheme="minorEastAsia"/>
                <w:kern w:val="0"/>
                <w:szCs w:val="21"/>
              </w:rPr>
            </w:pPr>
            <w:r>
              <w:rPr>
                <w:rFonts w:hint="eastAsia" w:cs="宋体" w:asciiTheme="minorEastAsia" w:hAnsiTheme="minorEastAsia"/>
                <w:b/>
                <w:bCs/>
                <w:kern w:val="0"/>
                <w:szCs w:val="21"/>
              </w:rPr>
              <w:t>年  </w:t>
            </w:r>
            <w:r>
              <w:rPr>
                <w:rFonts w:hint="eastAsia" w:cs="黑体" w:asciiTheme="minorEastAsia" w:hAnsiTheme="minorEastAsia"/>
                <w:b/>
                <w:bCs/>
                <w:kern w:val="0"/>
                <w:szCs w:val="21"/>
              </w:rPr>
              <w:t xml:space="preserve"> </w:t>
            </w:r>
            <w:r>
              <w:rPr>
                <w:rFonts w:hint="eastAsia" w:cs="宋体" w:asciiTheme="minorEastAsia" w:hAnsiTheme="minorEastAsia"/>
                <w:b/>
                <w:bCs/>
                <w:kern w:val="0"/>
                <w:szCs w:val="21"/>
              </w:rPr>
              <w:t>月  </w:t>
            </w:r>
            <w:r>
              <w:rPr>
                <w:rFonts w:hint="eastAsia" w:cs="黑体" w:asciiTheme="minorEastAsia" w:hAnsiTheme="minorEastAsia"/>
                <w:b/>
                <w:bCs/>
                <w:kern w:val="0"/>
                <w:szCs w:val="21"/>
              </w:rPr>
              <w:t xml:space="preserve"> </w:t>
            </w:r>
            <w:r>
              <w:rPr>
                <w:rFonts w:hint="eastAsia" w:cs="宋体" w:asciiTheme="minorEastAsia" w:hAnsiTheme="minorEastAsia"/>
                <w:b/>
                <w:bCs/>
                <w:kern w:val="0"/>
                <w:szCs w:val="21"/>
              </w:rPr>
              <w:t>日</w:t>
            </w: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138"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b/>
                <w:bCs/>
                <w:kern w:val="0"/>
                <w:szCs w:val="21"/>
              </w:rPr>
              <w:t>类别</w:t>
            </w: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b/>
                <w:bCs/>
                <w:kern w:val="0"/>
                <w:szCs w:val="21"/>
              </w:rPr>
              <w:t>序号</w:t>
            </w:r>
          </w:p>
        </w:tc>
        <w:tc>
          <w:tcPr>
            <w:tcW w:w="9731"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b/>
                <w:bCs/>
                <w:kern w:val="0"/>
                <w:szCs w:val="21"/>
              </w:rPr>
              <w:t>考核标准</w:t>
            </w:r>
          </w:p>
        </w:tc>
        <w:tc>
          <w:tcPr>
            <w:tcW w:w="2486"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b/>
                <w:bCs/>
                <w:kern w:val="0"/>
                <w:szCs w:val="21"/>
              </w:rPr>
              <w:t>评分</w:t>
            </w:r>
          </w:p>
          <w:p>
            <w:pPr>
              <w:widowControl/>
              <w:spacing w:after="150"/>
              <w:jc w:val="center"/>
              <w:rPr>
                <w:rFonts w:cs="宋体" w:asciiTheme="minorEastAsia" w:hAnsiTheme="minorEastAsia"/>
                <w:kern w:val="0"/>
                <w:szCs w:val="21"/>
              </w:rPr>
            </w:pPr>
            <w:r>
              <w:rPr>
                <w:rFonts w:hint="eastAsia" w:cs="宋体" w:asciiTheme="minorEastAsia" w:hAnsiTheme="minorEastAsia"/>
                <w:b/>
                <w:bCs/>
                <w:kern w:val="0"/>
                <w:szCs w:val="21"/>
              </w:rPr>
              <w:t>情况</w:t>
            </w:r>
          </w:p>
        </w:tc>
        <w:tc>
          <w:tcPr>
            <w:tcW w:w="3811"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b/>
                <w:bCs/>
                <w:kern w:val="0"/>
                <w:szCs w:val="21"/>
              </w:rPr>
              <w:t>备注</w:t>
            </w: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1138" w:type="dxa"/>
            <w:vMerge w:val="restart"/>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b/>
                <w:bCs/>
                <w:kern w:val="0"/>
                <w:szCs w:val="21"/>
              </w:rPr>
              <w:t>仪容仪表（30分）</w:t>
            </w: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1（5分）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容貌：不留长发，不染发、烫发、卷发，不留长须。</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60"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2（10分）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着装：着保安制服，随身配带保安器械，佩戴工作牌。保安制服需干净、整齐，外衣、衣领、袖口不显露个人衣物，不显露个人物品，不得敞怀、挽袖、穿拖鞋、打赤脚、戴歪帽。</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5"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3（5分）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举止：精神状态良好，站姿挺直、坐姿端正、行走整齐，举止文明大方。</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rPr>
        <w:tc>
          <w:tcPr>
            <w:tcW w:w="1138" w:type="dxa"/>
            <w:vMerge w:val="restart"/>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b/>
                <w:bCs/>
                <w:kern w:val="0"/>
                <w:szCs w:val="21"/>
              </w:rPr>
              <w:t>工作表现（70分）</w:t>
            </w: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1（10分）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拥护中国共产党的领导，热爱祖国、热爱人民、努力学习、积极工作、遵纪守法、作风正派。</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违反的保安人员予以辞退</w:t>
            </w: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2（5分）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准时上班，做好交接工作，不得无故迟到、早退、脱岗。</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3（3分）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严格执行请假制度，未经批准不得擅自缺岗、离岗。</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4（5分）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服从命令、听从指挥、行动迅速。</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5（5分）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严禁喝酒、睡觉、打牌、下棋、看电视及做与工作无关的事情。</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6（3分）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做好签到记录、交接记录、巡查记录、工作记录等，健全工作内页资料。</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7（3分）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积极参加工作例会，参加防恐演练、消防演练等与工作相关的活动，不得无故缺席。</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8（3分）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规范使用保安器械及消防器材等相关设施设备。</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9（10分）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做好保密工作，严禁泄露工作信息。</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违反的保安人员予以辞退</w:t>
            </w: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10（10分）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严禁打架斗殴、盗窃公物、敲诈勒索等行为。</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违反的保安人员予以辞退，并由公安机关依法处罚</w:t>
            </w: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11（5分）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严禁弄虚作假，工作落实不到位。</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12（2分）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团结互助，不做、不说破坏团结的言语和行动。</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13（3分）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严格遵守规章制度，坚持原则，秉公办事，不得损坏用人单位的声誉和利益。</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14（3分）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礼貌用语，不讲脏话粗话，体态粗鲁，无正当理由与他人争吵。</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138" w:type="dxa"/>
            <w:vMerge w:val="restart"/>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b/>
                <w:bCs/>
                <w:kern w:val="0"/>
                <w:szCs w:val="21"/>
              </w:rPr>
              <w:t>奖惩情况（10分）</w:t>
            </w: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1（3分）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工作表现优秀，受到分管领导表扬的，每次加1分，封顶3分。</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2（2分）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拾金不昧，使群众财务免受损失的，每次加1分，封顶2分。</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138" w:type="dxa"/>
            <w:vMerge w:val="continue"/>
            <w:shd w:val="clear" w:color="auto" w:fill="auto"/>
            <w:vAlign w:val="center"/>
          </w:tcPr>
          <w:p>
            <w:pPr>
              <w:widowControl/>
              <w:jc w:val="left"/>
              <w:rPr>
                <w:rFonts w:cs="宋体" w:asciiTheme="minorEastAsia" w:hAnsiTheme="minorEastAsia"/>
                <w:kern w:val="0"/>
                <w:szCs w:val="21"/>
              </w:rPr>
            </w:pPr>
          </w:p>
        </w:tc>
        <w:tc>
          <w:tcPr>
            <w:tcW w:w="1377" w:type="dxa"/>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3（5分）</w:t>
            </w:r>
          </w:p>
        </w:tc>
        <w:tc>
          <w:tcPr>
            <w:tcW w:w="9731" w:type="dxa"/>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见义勇为，符合认定标准的，每次加5分，封顶5分。</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1138"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1108" w:type="dxa"/>
            <w:gridSpan w:val="2"/>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hint="eastAsia" w:cs="宋体" w:asciiTheme="minorEastAsia" w:hAnsiTheme="minorEastAsia"/>
                <w:kern w:val="0"/>
                <w:szCs w:val="21"/>
              </w:rPr>
              <w:t>考评结果</w:t>
            </w:r>
          </w:p>
        </w:tc>
        <w:tc>
          <w:tcPr>
            <w:tcW w:w="2486"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3811" w:type="dxa"/>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18543" w:type="dxa"/>
            <w:gridSpan w:val="5"/>
            <w:vMerge w:val="restart"/>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说明：</w:t>
            </w:r>
          </w:p>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1、以上考核内容累计扣分。</w:t>
            </w:r>
          </w:p>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2、考核每月一次，总分100分，考核总分≥85分的视为考核合格，予以发放当月保安服务费；70≤当月考核总分＜85分，视为基本合格，扣发当月保安服务费10000元；考核总分＜70分，视为不合格，扣发当月的保安服务费。</w:t>
            </w:r>
          </w:p>
          <w:p>
            <w:pPr>
              <w:widowControl/>
              <w:spacing w:after="150"/>
              <w:jc w:val="left"/>
              <w:rPr>
                <w:rFonts w:cs="宋体" w:asciiTheme="minorEastAsia" w:hAnsiTheme="minorEastAsia"/>
                <w:kern w:val="0"/>
                <w:szCs w:val="21"/>
              </w:rPr>
            </w:pPr>
            <w:r>
              <w:rPr>
                <w:rFonts w:hint="eastAsia" w:cs="宋体" w:asciiTheme="minorEastAsia" w:hAnsiTheme="minorEastAsia"/>
                <w:kern w:val="0"/>
                <w:szCs w:val="21"/>
              </w:rPr>
              <w:t>3、每月考核，记录评分结果。每半年的考核以每月评分为依据进行综合，若考核分数低于60分的，则终止合同。</w:t>
            </w: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18543" w:type="dxa"/>
            <w:gridSpan w:val="5"/>
            <w:vMerge w:val="continue"/>
            <w:shd w:val="clear" w:color="auto" w:fill="auto"/>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18543" w:type="dxa"/>
            <w:gridSpan w:val="5"/>
            <w:vMerge w:val="continue"/>
            <w:shd w:val="clear" w:color="auto" w:fill="auto"/>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18543" w:type="dxa"/>
            <w:gridSpan w:val="5"/>
            <w:vMerge w:val="continue"/>
            <w:shd w:val="clear" w:color="auto" w:fill="auto"/>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18543" w:type="dxa"/>
            <w:gridSpan w:val="5"/>
            <w:vMerge w:val="continue"/>
            <w:shd w:val="clear" w:color="auto" w:fill="auto"/>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18543" w:type="dxa"/>
            <w:gridSpan w:val="5"/>
            <w:vMerge w:val="continue"/>
            <w:shd w:val="clear" w:color="auto" w:fill="auto"/>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18543" w:type="dxa"/>
            <w:gridSpan w:val="5"/>
            <w:vMerge w:val="continue"/>
            <w:shd w:val="clear" w:color="auto" w:fill="auto"/>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18543" w:type="dxa"/>
            <w:gridSpan w:val="5"/>
            <w:vMerge w:val="continue"/>
            <w:shd w:val="clear" w:color="auto" w:fill="auto"/>
            <w:vAlign w:val="center"/>
          </w:tcPr>
          <w:p>
            <w:pPr>
              <w:widowControl/>
              <w:jc w:val="left"/>
              <w:rPr>
                <w:rFonts w:cs="宋体" w:asciiTheme="minorEastAsia" w:hAnsiTheme="minorEastAsia"/>
                <w:kern w:val="0"/>
                <w:szCs w:val="21"/>
              </w:rPr>
            </w:pPr>
          </w:p>
        </w:tc>
        <w:tc>
          <w:tcPr>
            <w:tcW w:w="14" w:type="dxa"/>
            <w:shd w:val="clear" w:color="auto" w:fill="auto"/>
            <w:tcMar>
              <w:top w:w="0" w:type="dxa"/>
              <w:left w:w="0" w:type="dxa"/>
              <w:bottom w:w="0" w:type="dxa"/>
              <w:right w:w="0" w:type="dxa"/>
            </w:tcMar>
            <w:vAlign w:val="center"/>
          </w:tcPr>
          <w:p>
            <w:pPr>
              <w:widowControl/>
              <w:jc w:val="left"/>
              <w:rPr>
                <w:rFonts w:cs="宋体" w:asciiTheme="minorEastAsia" w:hAnsiTheme="minorEastAsia"/>
                <w:kern w:val="0"/>
                <w:szCs w:val="21"/>
              </w:rPr>
            </w:pPr>
          </w:p>
        </w:tc>
      </w:tr>
    </w:tbl>
    <w:p>
      <w:pPr>
        <w:widowControl/>
        <w:spacing w:after="150"/>
        <w:jc w:val="left"/>
        <w:rPr>
          <w:rFonts w:cs="宋体" w:asciiTheme="minorEastAsia" w:hAnsiTheme="minorEastAsia"/>
          <w:kern w:val="0"/>
          <w:szCs w:val="21"/>
        </w:rPr>
      </w:pP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pageBreakBefore/>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第六章   政府采购合同（参考文本）</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编制说明</w:t>
      </w:r>
    </w:p>
    <w:p>
      <w:pPr>
        <w:widowControl/>
        <w:spacing w:before="75" w:after="75"/>
        <w:jc w:val="left"/>
        <w:rPr>
          <w:rFonts w:cs="宋体" w:asciiTheme="minorEastAsia" w:hAnsiTheme="minorEastAsia"/>
          <w:kern w:val="0"/>
          <w:szCs w:val="21"/>
        </w:rPr>
      </w:pPr>
      <w:r>
        <w:rPr>
          <w:rFonts w:cs="宋体" w:asciiTheme="minorEastAsia" w:hAnsiTheme="minorEastAsia"/>
          <w:b/>
          <w:bCs/>
          <w:kern w:val="0"/>
          <w:szCs w:val="21"/>
        </w:rPr>
        <w:t>1、签订合同应遵守政府采购法、民法典。</w:t>
      </w:r>
    </w:p>
    <w:p>
      <w:pPr>
        <w:widowControl/>
        <w:spacing w:before="75" w:after="75"/>
        <w:jc w:val="left"/>
        <w:rPr>
          <w:rFonts w:cs="宋体" w:asciiTheme="minorEastAsia" w:hAnsiTheme="minorEastAsia"/>
          <w:kern w:val="0"/>
          <w:szCs w:val="21"/>
        </w:rPr>
      </w:pPr>
      <w:r>
        <w:rPr>
          <w:rFonts w:cs="宋体" w:asciiTheme="minorEastAsia" w:hAnsiTheme="minorEastAsia"/>
          <w:b/>
          <w:bCs/>
          <w:kern w:val="0"/>
          <w:szCs w:val="21"/>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75" w:after="75"/>
        <w:jc w:val="left"/>
        <w:rPr>
          <w:rFonts w:cs="宋体" w:asciiTheme="minorEastAsia" w:hAnsiTheme="minorEastAsia"/>
          <w:kern w:val="0"/>
          <w:szCs w:val="21"/>
        </w:rPr>
      </w:pPr>
      <w:r>
        <w:rPr>
          <w:rFonts w:cs="宋体" w:asciiTheme="minorEastAsia" w:hAnsiTheme="minorEastAsia"/>
          <w:b/>
          <w:bCs/>
          <w:kern w:val="0"/>
          <w:szCs w:val="21"/>
        </w:rPr>
        <w:t>3、国家有关部门对若干合同有规范文本的，可使用相应合同文本。</w:t>
      </w:r>
      <w:r>
        <w:rPr>
          <w:rFonts w:cs="宋体" w:asciiTheme="minorEastAsia" w:hAnsiTheme="minorEastAsia"/>
          <w:b/>
          <w:bCs/>
          <w:kern w:val="0"/>
          <w:szCs w:val="21"/>
        </w:rPr>
        <w:br w:type="textWrapping"/>
      </w:r>
      <w:r>
        <w:rPr>
          <w:rFonts w:cs="宋体" w:asciiTheme="minorEastAsia" w:hAnsiTheme="minorEastAsia"/>
          <w:b/>
          <w:bCs/>
          <w:kern w:val="0"/>
          <w:szCs w:val="21"/>
        </w:rPr>
        <w:br w:type="textWrapping"/>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甲方：</w:t>
      </w:r>
      <w:r>
        <w:rPr>
          <w:rFonts w:cs="宋体" w:asciiTheme="minorEastAsia" w:hAnsiTheme="minorEastAsia"/>
          <w:kern w:val="0"/>
          <w:szCs w:val="21"/>
          <w:u w:val="single"/>
        </w:rPr>
        <w:t>（采购人全称）</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乙方：</w:t>
      </w:r>
      <w:r>
        <w:rPr>
          <w:rFonts w:cs="宋体" w:asciiTheme="minorEastAsia" w:hAnsiTheme="minorEastAsia"/>
          <w:kern w:val="0"/>
          <w:szCs w:val="21"/>
          <w:u w:val="single"/>
        </w:rPr>
        <w:t>（中标人全称）</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根据项目编号为</w:t>
      </w:r>
      <w:r>
        <w:rPr>
          <w:rFonts w:cs="宋体" w:asciiTheme="minorEastAsia" w:hAnsiTheme="minorEastAsia"/>
          <w:kern w:val="0"/>
          <w:szCs w:val="21"/>
          <w:u w:val="single"/>
        </w:rPr>
        <w:t>            </w:t>
      </w:r>
      <w:r>
        <w:rPr>
          <w:rFonts w:cs="宋体" w:asciiTheme="minorEastAsia" w:hAnsiTheme="minorEastAsia"/>
          <w:kern w:val="0"/>
          <w:szCs w:val="21"/>
        </w:rPr>
        <w:t>的</w:t>
      </w:r>
      <w:r>
        <w:rPr>
          <w:rFonts w:cs="宋体" w:asciiTheme="minorEastAsia" w:hAnsiTheme="minorEastAsia"/>
          <w:kern w:val="0"/>
          <w:szCs w:val="21"/>
          <w:u w:val="single"/>
        </w:rPr>
        <w:t>（填写“项目名称”）</w:t>
      </w:r>
      <w:r>
        <w:rPr>
          <w:rFonts w:cs="宋体" w:asciiTheme="minorEastAsia" w:hAnsiTheme="minorEastAsia"/>
          <w:kern w:val="0"/>
          <w:szCs w:val="21"/>
        </w:rPr>
        <w:t>项目（以下简称：“本项目”）的招标结果，乙方为中标人。现经甲乙双方友好协商，就以下事项达成一致并签订本合同：</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1、下列合同文件是构成本合同不可分割的部分：</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1.1合同条款；</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1.2招标文件、乙方的投标文件；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1.3其他文件或材料：□无。□（若有联合协议或分包意向协议）。</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2、合同标的</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u w:val="single"/>
        </w:rPr>
        <w:t>（按照实际情况编制填写，可以是表格或文字描述）</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3、合同总金额</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3.1合同总金额为人民币大写：</w:t>
      </w:r>
      <w:r>
        <w:rPr>
          <w:rFonts w:cs="宋体" w:asciiTheme="minorEastAsia" w:hAnsiTheme="minorEastAsia"/>
          <w:kern w:val="0"/>
          <w:szCs w:val="21"/>
          <w:u w:val="single"/>
        </w:rPr>
        <w:t>              </w:t>
      </w:r>
      <w:r>
        <w:rPr>
          <w:rFonts w:cs="宋体" w:asciiTheme="minorEastAsia" w:hAnsiTheme="minorEastAsia"/>
          <w:kern w:val="0"/>
          <w:szCs w:val="21"/>
        </w:rPr>
        <w:t>元（￥</w:t>
      </w:r>
      <w:r>
        <w:rPr>
          <w:rFonts w:cs="宋体" w:asciiTheme="minorEastAsia" w:hAnsiTheme="minorEastAsia"/>
          <w:kern w:val="0"/>
          <w:szCs w:val="21"/>
          <w:u w:val="single"/>
        </w:rPr>
        <w:t>              </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4、合同标的交付时间、地点和条件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4.1交付时间：</w:t>
      </w:r>
      <w:r>
        <w:rPr>
          <w:rFonts w:cs="宋体" w:asciiTheme="minorEastAsia" w:hAnsiTheme="minorEastAsia"/>
          <w:kern w:val="0"/>
          <w:szCs w:val="21"/>
          <w:u w:val="single"/>
        </w:rPr>
        <w:t>                     </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4.2交付地点：</w:t>
      </w:r>
      <w:r>
        <w:rPr>
          <w:rFonts w:cs="宋体" w:asciiTheme="minorEastAsia" w:hAnsiTheme="minorEastAsia"/>
          <w:kern w:val="0"/>
          <w:szCs w:val="21"/>
          <w:u w:val="single"/>
        </w:rPr>
        <w:t>                     </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4.3交付条件：</w:t>
      </w:r>
      <w:r>
        <w:rPr>
          <w:rFonts w:cs="宋体" w:asciiTheme="minorEastAsia" w:hAnsiTheme="minorEastAsia"/>
          <w:kern w:val="0"/>
          <w:szCs w:val="21"/>
          <w:u w:val="single"/>
        </w:rPr>
        <w:t>                     </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5、合同标的应符合招标文件、乙方投标文件的规定或约定，具体如下：</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u w:val="single"/>
        </w:rPr>
        <w:t>（按照实际情况编制填写，可以是表格或文字描述）</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6、验收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6.1验收应按照招标文件、乙方投标文件的规定或约定进行，具体如下：</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u w:val="single"/>
        </w:rPr>
        <w:t>（按照实际情况编制填写，可以是表格或文字描述）</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6.2本项目是否邀请其他投标人参与验收：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□不邀请。□邀请，具体如下：</w:t>
      </w:r>
      <w:r>
        <w:rPr>
          <w:rFonts w:cs="宋体" w:asciiTheme="minorEastAsia" w:hAnsiTheme="minorEastAsia"/>
          <w:kern w:val="0"/>
          <w:szCs w:val="21"/>
          <w:u w:val="single"/>
        </w:rPr>
        <w:t>（按照招标文件规定填写）</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7、合同款项的支付应按照招标文件的规定进行，具体如下：</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u w:val="single"/>
        </w:rPr>
        <w:t>（按照实际情况编制填写，可以是表格或文字描述，包括一次性支付或分期支付等）</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8、履约保证金</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□无。□有，具体如下：</w:t>
      </w:r>
      <w:r>
        <w:rPr>
          <w:rFonts w:cs="宋体" w:asciiTheme="minorEastAsia" w:hAnsiTheme="minorEastAsia"/>
          <w:kern w:val="0"/>
          <w:szCs w:val="21"/>
          <w:u w:val="single"/>
        </w:rPr>
        <w:t>（按照招标文件规定填写）</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9、合同有效期</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u w:val="single"/>
        </w:rPr>
        <w:t>（按照实际情况编制填写，可以是表格或文字描述）</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10、违约责任</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u w:val="single"/>
        </w:rPr>
        <w:t>（按照实际情况编制填写，可以是表格或文字描述）</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11、知识产权</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cs="宋体" w:asciiTheme="minorEastAsia" w:hAnsiTheme="minorEastAsia"/>
          <w:kern w:val="0"/>
          <w:szCs w:val="21"/>
          <w:u w:val="single"/>
        </w:rPr>
        <w:t>（按照实际情况编制填写）</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12、解决争议的方法</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12.1甲、乙双方协商解决。</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12.2若协商解决不成，则通过下列途径之一解决：</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□提交仲裁委员会仲裁，具体如下：</w:t>
      </w:r>
      <w:r>
        <w:rPr>
          <w:rFonts w:cs="宋体" w:asciiTheme="minorEastAsia" w:hAnsiTheme="minorEastAsia"/>
          <w:kern w:val="0"/>
          <w:szCs w:val="21"/>
          <w:u w:val="single"/>
        </w:rPr>
        <w:t>（按照实际情况编制填写）</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□向人民法院提起诉讼，具体如下：</w:t>
      </w:r>
      <w:r>
        <w:rPr>
          <w:rFonts w:cs="宋体" w:asciiTheme="minorEastAsia" w:hAnsiTheme="minorEastAsia"/>
          <w:kern w:val="0"/>
          <w:szCs w:val="21"/>
          <w:u w:val="single"/>
        </w:rPr>
        <w:t>（按照实际情况编制填写）</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13、不可抗力</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13.1因不可抗力造成违约的，遭受不可抗力一方应及时向对方通报不能履行或不能完全履行的理由，并在随后取得有关主管机关证明后的</w:t>
      </w:r>
      <w:r>
        <w:rPr>
          <w:rFonts w:cs="Calibri" w:asciiTheme="minorEastAsia" w:hAnsiTheme="minorEastAsia"/>
          <w:kern w:val="0"/>
          <w:szCs w:val="21"/>
        </w:rPr>
        <w:t>15</w:t>
      </w:r>
      <w:r>
        <w:rPr>
          <w:rFonts w:cs="宋体" w:asciiTheme="minorEastAsia" w:hAnsiTheme="minorEastAsia"/>
          <w:kern w:val="0"/>
          <w:szCs w:val="21"/>
        </w:rPr>
        <w:t>日内向另一方提供不可抗力发生及持续期间的充分证据。基于以上行为，允许遭受不可抗力一方延期履行、部分履行或不履行合同，并根据情况可部分或全部免于承担违约责任。</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14、合同条款</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u w:val="single"/>
        </w:rPr>
        <w:t>（按照实际情况编制填写。招标文件第五章已有规定的，双方均不得变更或调整；招标文件第五章未作规定的，双方可通过友好协商进行约定）</w:t>
      </w:r>
      <w:r>
        <w:rPr>
          <w:rFonts w:cs="宋体" w:asciiTheme="minorEastAsia" w:hAnsiTheme="minorEastAsia"/>
          <w:kern w:val="0"/>
          <w:szCs w:val="21"/>
        </w:rPr>
        <w:t>。</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15、其他约定</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15.1合同文件与本合同具有同等法律效力。</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15.2本合同未尽事宜，双方可另行补充。</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15.3合同生效：自签订之日起生效；通过福建省政府采购网上公开信息系统采用电子形式签订合同的，签订之日以系统记载的双方使用各自</w:t>
      </w:r>
      <w:r>
        <w:rPr>
          <w:rFonts w:cs="Calibri" w:asciiTheme="minorEastAsia" w:hAnsiTheme="minorEastAsia"/>
          <w:kern w:val="0"/>
          <w:szCs w:val="21"/>
        </w:rPr>
        <w:t>CA</w:t>
      </w:r>
      <w:r>
        <w:rPr>
          <w:rFonts w:cs="宋体" w:asciiTheme="minorEastAsia" w:hAnsiTheme="minorEastAsia"/>
          <w:kern w:val="0"/>
          <w:szCs w:val="21"/>
        </w:rPr>
        <w:t>证书在合同上加盖单位公章或合同章的日期中的最晚时间为准。</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15.4本合同一式</w:t>
      </w:r>
      <w:r>
        <w:rPr>
          <w:rFonts w:cs="宋体" w:asciiTheme="minorEastAsia" w:hAnsiTheme="minorEastAsia"/>
          <w:kern w:val="0"/>
          <w:szCs w:val="21"/>
          <w:u w:val="single"/>
        </w:rPr>
        <w:t>（填写具体份数）</w:t>
      </w:r>
      <w:r>
        <w:rPr>
          <w:rFonts w:cs="宋体" w:asciiTheme="minorEastAsia" w:hAnsiTheme="minorEastAsia"/>
          <w:kern w:val="0"/>
          <w:szCs w:val="21"/>
        </w:rPr>
        <w:t>份，经双方授权代表签字并盖章后生效。甲方、乙方各执</w:t>
      </w:r>
      <w:r>
        <w:rPr>
          <w:rFonts w:cs="宋体" w:asciiTheme="minorEastAsia" w:hAnsiTheme="minorEastAsia"/>
          <w:kern w:val="0"/>
          <w:szCs w:val="21"/>
          <w:u w:val="single"/>
        </w:rPr>
        <w:t>（填写具体份数）</w:t>
      </w:r>
      <w:r>
        <w:rPr>
          <w:rFonts w:cs="宋体" w:asciiTheme="minorEastAsia" w:hAnsiTheme="minorEastAsia"/>
          <w:kern w:val="0"/>
          <w:szCs w:val="21"/>
        </w:rPr>
        <w:t>份，送</w:t>
      </w:r>
      <w:r>
        <w:rPr>
          <w:rFonts w:cs="宋体" w:asciiTheme="minorEastAsia" w:hAnsiTheme="minorEastAsia"/>
          <w:kern w:val="0"/>
          <w:szCs w:val="21"/>
          <w:u w:val="single"/>
        </w:rPr>
        <w:t>（填写需要备案的监管部门的全称）</w:t>
      </w:r>
      <w:r>
        <w:rPr>
          <w:rFonts w:cs="宋体" w:asciiTheme="minorEastAsia" w:hAnsiTheme="minorEastAsia"/>
          <w:kern w:val="0"/>
          <w:szCs w:val="21"/>
        </w:rPr>
        <w:t>备案</w:t>
      </w:r>
      <w:r>
        <w:rPr>
          <w:rFonts w:cs="宋体" w:asciiTheme="minorEastAsia" w:hAnsiTheme="minorEastAsia"/>
          <w:kern w:val="0"/>
          <w:szCs w:val="21"/>
          <w:u w:val="single"/>
        </w:rPr>
        <w:t>（填写具体份数）</w:t>
      </w:r>
      <w:r>
        <w:rPr>
          <w:rFonts w:cs="宋体" w:asciiTheme="minorEastAsia" w:hAnsiTheme="minorEastAsia"/>
          <w:kern w:val="0"/>
          <w:szCs w:val="21"/>
        </w:rPr>
        <w:t>份，具有同等效力。</w:t>
      </w:r>
    </w:p>
    <w:p>
      <w:pPr>
        <w:widowControl/>
        <w:spacing w:before="75" w:after="75"/>
        <w:ind w:firstLine="480"/>
        <w:jc w:val="left"/>
        <w:rPr>
          <w:rFonts w:cs="宋体" w:asciiTheme="minorEastAsia" w:hAnsiTheme="minorEastAsia"/>
          <w:kern w:val="0"/>
          <w:szCs w:val="21"/>
        </w:rPr>
      </w:pPr>
      <w:r>
        <w:rPr>
          <w:rFonts w:cs="宋体" w:asciiTheme="minorEastAsia" w:hAnsiTheme="minorEastAsia"/>
          <w:kern w:val="0"/>
          <w:szCs w:val="21"/>
        </w:rPr>
        <w:t>15.5其他：□无。□</w:t>
      </w:r>
      <w:r>
        <w:rPr>
          <w:rFonts w:cs="宋体" w:asciiTheme="minorEastAsia" w:hAnsiTheme="minorEastAsia"/>
          <w:kern w:val="0"/>
          <w:szCs w:val="21"/>
          <w:u w:val="single"/>
        </w:rPr>
        <w:t>（按照实际情况编制填写需要增加的内容）</w:t>
      </w:r>
      <w:r>
        <w:rPr>
          <w:rFonts w:cs="宋体" w:asciiTheme="minorEastAsia" w:hAnsiTheme="minorEastAsia"/>
          <w:kern w:val="0"/>
          <w:szCs w:val="21"/>
        </w:rPr>
        <w:t>。</w:t>
      </w:r>
    </w:p>
    <w:p>
      <w:pPr>
        <w:widowControl/>
        <w:spacing w:before="75" w:after="75"/>
        <w:jc w:val="center"/>
        <w:rPr>
          <w:rFonts w:cs="宋体" w:asciiTheme="minorEastAsia" w:hAnsiTheme="minorEastAsia"/>
          <w:kern w:val="0"/>
          <w:szCs w:val="21"/>
        </w:rPr>
      </w:pPr>
      <w:r>
        <w:rPr>
          <w:rFonts w:cs="宋体" w:asciiTheme="minorEastAsia" w:hAnsiTheme="minorEastAsia"/>
          <w:kern w:val="0"/>
          <w:szCs w:val="21"/>
        </w:rPr>
        <w:t>（以下无正文）</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甲方：                                  乙方：</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住所：                                  住所：</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单位负责人：                            单位负责人：</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委托代理人：                            委托代理人：</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联系方法：                                        联系方法：</w:t>
      </w:r>
      <w:r>
        <w:rPr>
          <w:rFonts w:cs="宋体" w:asciiTheme="minorEastAsia" w:hAnsiTheme="minorEastAsia"/>
          <w:kern w:val="0"/>
          <w:szCs w:val="21"/>
        </w:rPr>
        <w:br w:type="textWrapping"/>
      </w:r>
      <w:r>
        <w:rPr>
          <w:rFonts w:cs="宋体" w:asciiTheme="minorEastAsia" w:hAnsiTheme="minorEastAsia"/>
          <w:kern w:val="0"/>
          <w:szCs w:val="21"/>
        </w:rPr>
        <w:t>纳税人识别号：                                   纳税人识别号：</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开户银行：                              开户银行：</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账号：                                  账号：</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签订地点：</w:t>
      </w:r>
      <w:r>
        <w:rPr>
          <w:rFonts w:cs="宋体" w:asciiTheme="minorEastAsia" w:hAnsiTheme="minorEastAsia"/>
          <w:kern w:val="0"/>
          <w:szCs w:val="21"/>
          <w:u w:val="single"/>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签订日期：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before="75" w:after="75"/>
        <w:jc w:val="center"/>
        <w:rPr>
          <w:rFonts w:cs="宋体" w:asciiTheme="minorEastAsia" w:hAnsiTheme="minorEastAsia"/>
          <w:kern w:val="0"/>
          <w:szCs w:val="21"/>
        </w:rPr>
      </w:pPr>
      <w:r>
        <w:rPr>
          <w:rFonts w:cs="宋体" w:asciiTheme="minorEastAsia" w:hAnsiTheme="minorEastAsia"/>
          <w:kern w:val="0"/>
          <w:szCs w:val="21"/>
        </w:rPr>
        <w:t> </w:t>
      </w:r>
    </w:p>
    <w:p>
      <w:pPr>
        <w:widowControl/>
        <w:spacing w:before="75" w:after="240"/>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Calibri" w:asciiTheme="minorEastAsia" w:hAnsiTheme="minorEastAsia"/>
          <w:kern w:val="0"/>
          <w:szCs w:val="21"/>
        </w:rPr>
        <w:t>                                                                                  </w:t>
      </w:r>
    </w:p>
    <w:p>
      <w:pPr>
        <w:pageBreakBefore/>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第七章   投标文件格式</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编制说明</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1、除招标文件另有规定外，本章中：</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1.1涉及投标人的</w:t>
      </w:r>
      <w:r>
        <w:rPr>
          <w:rFonts w:cs="宋体" w:asciiTheme="minorEastAsia" w:hAnsiTheme="minorEastAsia"/>
          <w:b/>
          <w:bCs/>
          <w:kern w:val="0"/>
          <w:szCs w:val="21"/>
        </w:rPr>
        <w:t>“全称”</w:t>
      </w:r>
      <w:r>
        <w:rPr>
          <w:rFonts w:cs="宋体" w:asciiTheme="minorEastAsia" w:hAnsiTheme="minorEastAsia"/>
          <w:kern w:val="0"/>
          <w:szCs w:val="21"/>
        </w:rPr>
        <w:t>：</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（1）不接受联合体投标的，指</w:t>
      </w:r>
      <w:r>
        <w:rPr>
          <w:rFonts w:cs="宋体" w:asciiTheme="minorEastAsia" w:hAnsiTheme="minorEastAsia"/>
          <w:b/>
          <w:bCs/>
          <w:kern w:val="0"/>
          <w:szCs w:val="21"/>
        </w:rPr>
        <w:t>投标人的全称</w:t>
      </w:r>
      <w:r>
        <w:rPr>
          <w:rFonts w:cs="宋体" w:asciiTheme="minorEastAsia" w:hAnsiTheme="minorEastAsia"/>
          <w:kern w:val="0"/>
          <w:szCs w:val="21"/>
        </w:rPr>
        <w:t>。</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（2）接受联合体投标且投标人为联合体的，指</w:t>
      </w:r>
      <w:r>
        <w:rPr>
          <w:rFonts w:cs="宋体" w:asciiTheme="minorEastAsia" w:hAnsiTheme="minorEastAsia"/>
          <w:b/>
          <w:bCs/>
          <w:kern w:val="0"/>
          <w:szCs w:val="21"/>
        </w:rPr>
        <w:t>牵头方的全称</w:t>
      </w:r>
      <w:r>
        <w:rPr>
          <w:rFonts w:cs="宋体" w:asciiTheme="minorEastAsia" w:hAnsiTheme="minorEastAsia"/>
          <w:kern w:val="0"/>
          <w:szCs w:val="21"/>
        </w:rPr>
        <w:t>并加注</w:t>
      </w:r>
      <w:r>
        <w:rPr>
          <w:rFonts w:cs="宋体" w:asciiTheme="minorEastAsia" w:hAnsiTheme="minorEastAsia"/>
          <w:b/>
          <w:bCs/>
          <w:kern w:val="0"/>
          <w:szCs w:val="21"/>
        </w:rPr>
        <w:t>（联合体牵头方）</w:t>
      </w:r>
      <w:r>
        <w:rPr>
          <w:rFonts w:cs="宋体" w:asciiTheme="minorEastAsia" w:hAnsiTheme="minorEastAsia"/>
          <w:kern w:val="0"/>
          <w:szCs w:val="21"/>
        </w:rPr>
        <w:t>，即应表述为：</w:t>
      </w:r>
      <w:r>
        <w:rPr>
          <w:rFonts w:cs="宋体" w:asciiTheme="minorEastAsia" w:hAnsiTheme="minorEastAsia"/>
          <w:b/>
          <w:bCs/>
          <w:kern w:val="0"/>
          <w:szCs w:val="21"/>
        </w:rPr>
        <w:t>“牵头方的全称（联合体牵头方）”</w:t>
      </w:r>
      <w:r>
        <w:rPr>
          <w:rFonts w:cs="宋体" w:asciiTheme="minorEastAsia" w:hAnsiTheme="minorEastAsia"/>
          <w:kern w:val="0"/>
          <w:szCs w:val="21"/>
        </w:rPr>
        <w:t>。</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1.2涉及投标人</w:t>
      </w:r>
      <w:r>
        <w:rPr>
          <w:rFonts w:cs="宋体" w:asciiTheme="minorEastAsia" w:hAnsiTheme="minorEastAsia"/>
          <w:b/>
          <w:bCs/>
          <w:kern w:val="0"/>
          <w:szCs w:val="21"/>
        </w:rPr>
        <w:t>“加盖单位公章”</w:t>
      </w:r>
      <w:r>
        <w:rPr>
          <w:rFonts w:cs="宋体" w:asciiTheme="minorEastAsia" w:hAnsiTheme="minorEastAsia"/>
          <w:kern w:val="0"/>
          <w:szCs w:val="21"/>
        </w:rPr>
        <w:t>：</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（1）不接受联合体投标的，指</w:t>
      </w:r>
      <w:r>
        <w:rPr>
          <w:rFonts w:cs="宋体" w:asciiTheme="minorEastAsia" w:hAnsiTheme="minorEastAsia"/>
          <w:b/>
          <w:bCs/>
          <w:kern w:val="0"/>
          <w:szCs w:val="21"/>
        </w:rPr>
        <w:t>加盖投标人的单位公章</w:t>
      </w:r>
      <w:r>
        <w:rPr>
          <w:rFonts w:cs="宋体" w:asciiTheme="minorEastAsia" w:hAnsiTheme="minorEastAsia"/>
          <w:kern w:val="0"/>
          <w:szCs w:val="21"/>
        </w:rPr>
        <w:t>。</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（2）接受联合体投标且投标人为联合体的，指</w:t>
      </w:r>
      <w:r>
        <w:rPr>
          <w:rFonts w:cs="宋体" w:asciiTheme="minorEastAsia" w:hAnsiTheme="minorEastAsia"/>
          <w:b/>
          <w:bCs/>
          <w:kern w:val="0"/>
          <w:szCs w:val="21"/>
        </w:rPr>
        <w:t>加盖联合体牵头方的单位公章</w:t>
      </w:r>
      <w:r>
        <w:rPr>
          <w:rFonts w:cs="宋体" w:asciiTheme="minorEastAsia" w:hAnsiTheme="minorEastAsia"/>
          <w:kern w:val="0"/>
          <w:szCs w:val="21"/>
        </w:rPr>
        <w:t>。</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1.3涉及</w:t>
      </w:r>
      <w:r>
        <w:rPr>
          <w:rFonts w:cs="宋体" w:asciiTheme="minorEastAsia" w:hAnsiTheme="minorEastAsia"/>
          <w:b/>
          <w:bCs/>
          <w:kern w:val="0"/>
          <w:szCs w:val="21"/>
        </w:rPr>
        <w:t>“投标人代表签字”</w:t>
      </w:r>
      <w:r>
        <w:rPr>
          <w:rFonts w:cs="宋体" w:asciiTheme="minorEastAsia" w:hAnsiTheme="minorEastAsia"/>
          <w:kern w:val="0"/>
          <w:szCs w:val="21"/>
        </w:rPr>
        <w:t>：</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（1）不接受联合体投标的，指由</w:t>
      </w:r>
      <w:r>
        <w:rPr>
          <w:rFonts w:cs="宋体" w:asciiTheme="minorEastAsia" w:hAnsiTheme="minorEastAsia"/>
          <w:b/>
          <w:bCs/>
          <w:kern w:val="0"/>
          <w:szCs w:val="21"/>
        </w:rPr>
        <w:t>投标人的单位负责人或其授权的委托代理人签字</w:t>
      </w:r>
      <w:r>
        <w:rPr>
          <w:rFonts w:cs="宋体" w:asciiTheme="minorEastAsia" w:hAnsiTheme="minorEastAsia"/>
          <w:kern w:val="0"/>
          <w:szCs w:val="21"/>
        </w:rPr>
        <w:t>，由委托代理人签字的，应提供“单位授权书”。</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（2）接受联合体投标且投标人为联合体的，指由</w:t>
      </w:r>
      <w:r>
        <w:rPr>
          <w:rFonts w:cs="宋体" w:asciiTheme="minorEastAsia" w:hAnsiTheme="minorEastAsia"/>
          <w:b/>
          <w:bCs/>
          <w:kern w:val="0"/>
          <w:szCs w:val="21"/>
        </w:rPr>
        <w:t>联合体牵头方的单位负责人或其授权的委托代理人签字</w:t>
      </w:r>
      <w:r>
        <w:rPr>
          <w:rFonts w:cs="宋体" w:asciiTheme="minorEastAsia" w:hAnsiTheme="minorEastAsia"/>
          <w:kern w:val="0"/>
          <w:szCs w:val="21"/>
        </w:rPr>
        <w:t>，由委托代理人签字的，应提供“单位授权书”。</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1.4</w:t>
      </w:r>
      <w:r>
        <w:rPr>
          <w:rFonts w:cs="宋体" w:asciiTheme="minorEastAsia" w:hAnsiTheme="minorEastAsia"/>
          <w:b/>
          <w:bCs/>
          <w:kern w:val="0"/>
          <w:szCs w:val="21"/>
        </w:rPr>
        <w:t>“其他组织”</w:t>
      </w:r>
      <w:r>
        <w:rPr>
          <w:rFonts w:cs="宋体" w:asciiTheme="minorEastAsia" w:hAnsiTheme="minorEastAsia"/>
          <w:kern w:val="0"/>
          <w:szCs w:val="21"/>
        </w:rPr>
        <w:t>指合伙企业、非企业专业服务机构、个体工商户、农村承包经营户等。</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1.5</w:t>
      </w:r>
      <w:r>
        <w:rPr>
          <w:rFonts w:cs="宋体" w:asciiTheme="minorEastAsia" w:hAnsiTheme="minorEastAsia"/>
          <w:b/>
          <w:bCs/>
          <w:kern w:val="0"/>
          <w:szCs w:val="21"/>
        </w:rPr>
        <w:t>“自然人”</w:t>
      </w:r>
      <w:r>
        <w:rPr>
          <w:rFonts w:cs="宋体" w:asciiTheme="minorEastAsia" w:hAnsiTheme="minorEastAsia"/>
          <w:kern w:val="0"/>
          <w:szCs w:val="21"/>
        </w:rPr>
        <w:t>指具有完全民事行为能力、能够承担民事责任和义务的中国公民。</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2、除招标文件另有规定外，本章中</w:t>
      </w:r>
      <w:r>
        <w:rPr>
          <w:rFonts w:cs="宋体" w:asciiTheme="minorEastAsia" w:hAnsiTheme="minorEastAsia"/>
          <w:b/>
          <w:bCs/>
          <w:kern w:val="0"/>
          <w:szCs w:val="21"/>
        </w:rPr>
        <w:t>“投标人的资格及资信证明文件”</w:t>
      </w:r>
      <w:r>
        <w:rPr>
          <w:rFonts w:cs="宋体" w:asciiTheme="minorEastAsia" w:hAnsiTheme="minorEastAsia"/>
          <w:kern w:val="0"/>
          <w:szCs w:val="21"/>
        </w:rPr>
        <w:t>：</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2.1投标人应按照招标文件第四章第</w:t>
      </w:r>
      <w:r>
        <w:rPr>
          <w:rFonts w:cs="Calibri" w:asciiTheme="minorEastAsia" w:hAnsiTheme="minorEastAsia"/>
          <w:kern w:val="0"/>
          <w:szCs w:val="21"/>
        </w:rPr>
        <w:t>1.3</w:t>
      </w:r>
      <w:r>
        <w:rPr>
          <w:rFonts w:cs="宋体" w:asciiTheme="minorEastAsia" w:hAnsiTheme="minorEastAsia"/>
          <w:kern w:val="0"/>
          <w:szCs w:val="21"/>
        </w:rPr>
        <w:t>条第（</w:t>
      </w:r>
      <w:r>
        <w:rPr>
          <w:rFonts w:cs="Calibri" w:asciiTheme="minorEastAsia" w:hAnsiTheme="minorEastAsia"/>
          <w:kern w:val="0"/>
          <w:szCs w:val="21"/>
        </w:rPr>
        <w:t>2</w:t>
      </w:r>
      <w:r>
        <w:rPr>
          <w:rFonts w:cs="宋体" w:asciiTheme="minorEastAsia" w:hAnsiTheme="minorEastAsia"/>
          <w:kern w:val="0"/>
          <w:szCs w:val="21"/>
        </w:rPr>
        <w:t>）款规定及本章规定进行编制，如有必要，可增加附页，附页作为资格及资信文件的组成部分。</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2.2接受联合体投标且投标人为联合体的，联合体中的各方均应按照本章第</w:t>
      </w:r>
      <w:r>
        <w:rPr>
          <w:rFonts w:cs="Calibri" w:asciiTheme="minorEastAsia" w:hAnsiTheme="minorEastAsia"/>
          <w:kern w:val="0"/>
          <w:szCs w:val="21"/>
        </w:rPr>
        <w:t>2.1</w:t>
      </w:r>
      <w:r>
        <w:rPr>
          <w:rFonts w:cs="宋体" w:asciiTheme="minorEastAsia" w:hAnsiTheme="minorEastAsia"/>
          <w:kern w:val="0"/>
          <w:szCs w:val="21"/>
        </w:rPr>
        <w:t>条规定提交相应的全部资料。</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3、投标人对投标文件的索引应编制页码。</w:t>
      </w:r>
    </w:p>
    <w:p>
      <w:pPr>
        <w:widowControl/>
        <w:spacing w:after="150"/>
        <w:ind w:firstLine="480"/>
        <w:jc w:val="left"/>
        <w:rPr>
          <w:rFonts w:cs="宋体" w:asciiTheme="minorEastAsia" w:hAnsiTheme="minorEastAsia"/>
          <w:kern w:val="0"/>
          <w:szCs w:val="21"/>
        </w:rPr>
      </w:pPr>
      <w:r>
        <w:rPr>
          <w:rFonts w:cs="宋体" w:asciiTheme="minorEastAsia" w:hAnsiTheme="minorEastAsia"/>
          <w:kern w:val="0"/>
          <w:szCs w:val="21"/>
        </w:rPr>
        <w:t>4、本章提供格式仅供参考，投标人应根据自身实际情况制作投标文件。</w:t>
      </w:r>
    </w:p>
    <w:p>
      <w:pPr>
        <w:widowControl/>
        <w:spacing w:after="150"/>
        <w:jc w:val="left"/>
        <w:rPr>
          <w:rFonts w:cs="宋体" w:asciiTheme="minorEastAsia" w:hAnsiTheme="minorEastAsia"/>
          <w:kern w:val="0"/>
          <w:szCs w:val="21"/>
        </w:rPr>
      </w:pPr>
      <w:r>
        <w:rPr>
          <w:rFonts w:cs="Calibri" w:asciiTheme="minorEastAsia" w:hAnsiTheme="minorEastAsia"/>
          <w:kern w:val="0"/>
          <w:szCs w:val="21"/>
        </w:rPr>
        <w:br w:type="textWrapping"/>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封面格式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福建省政府采购投标文件</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（资格及资信证明部分）</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u w:val="single"/>
        </w:rPr>
        <w:t>（填写正本或副本）</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ind w:firstLine="1920"/>
        <w:jc w:val="left"/>
        <w:rPr>
          <w:rFonts w:cs="宋体" w:asciiTheme="minorEastAsia" w:hAnsiTheme="minorEastAsia"/>
          <w:kern w:val="0"/>
          <w:szCs w:val="21"/>
        </w:rPr>
      </w:pPr>
      <w:r>
        <w:rPr>
          <w:rFonts w:cs="宋体" w:asciiTheme="minorEastAsia" w:hAnsiTheme="minorEastAsia"/>
          <w:b/>
          <w:bCs/>
          <w:kern w:val="0"/>
          <w:szCs w:val="21"/>
        </w:rPr>
        <w:t>项目名称：</w:t>
      </w:r>
      <w:r>
        <w:rPr>
          <w:rFonts w:cs="宋体" w:asciiTheme="minorEastAsia" w:hAnsiTheme="minorEastAsia"/>
          <w:b/>
          <w:bCs/>
          <w:kern w:val="0"/>
          <w:szCs w:val="21"/>
          <w:u w:val="single"/>
        </w:rPr>
        <w:t>（由投标人填写）</w:t>
      </w:r>
    </w:p>
    <w:p>
      <w:pPr>
        <w:widowControl/>
        <w:spacing w:after="150"/>
        <w:ind w:firstLine="1920"/>
        <w:jc w:val="left"/>
        <w:rPr>
          <w:rFonts w:cs="宋体" w:asciiTheme="minorEastAsia" w:hAnsiTheme="minorEastAsia"/>
          <w:kern w:val="0"/>
          <w:szCs w:val="21"/>
        </w:rPr>
      </w:pPr>
      <w:r>
        <w:rPr>
          <w:rFonts w:cs="宋体" w:asciiTheme="minorEastAsia" w:hAnsiTheme="minorEastAsia"/>
          <w:b/>
          <w:bCs/>
          <w:kern w:val="0"/>
          <w:szCs w:val="21"/>
        </w:rPr>
        <w:t>备案编号：</w:t>
      </w:r>
      <w:r>
        <w:rPr>
          <w:rFonts w:cs="宋体" w:asciiTheme="minorEastAsia" w:hAnsiTheme="minorEastAsia"/>
          <w:b/>
          <w:bCs/>
          <w:kern w:val="0"/>
          <w:szCs w:val="21"/>
          <w:u w:val="single"/>
        </w:rPr>
        <w:t>（由投标人填写）</w:t>
      </w:r>
    </w:p>
    <w:p>
      <w:pPr>
        <w:widowControl/>
        <w:spacing w:after="150"/>
        <w:ind w:firstLine="1920"/>
        <w:jc w:val="left"/>
        <w:rPr>
          <w:rFonts w:cs="宋体" w:asciiTheme="minorEastAsia" w:hAnsiTheme="minorEastAsia"/>
          <w:kern w:val="0"/>
          <w:szCs w:val="21"/>
        </w:rPr>
      </w:pPr>
      <w:r>
        <w:rPr>
          <w:rFonts w:cs="宋体" w:asciiTheme="minorEastAsia" w:hAnsiTheme="minorEastAsia"/>
          <w:b/>
          <w:bCs/>
          <w:kern w:val="0"/>
          <w:szCs w:val="21"/>
        </w:rPr>
        <w:t>项目编号：</w:t>
      </w:r>
      <w:r>
        <w:rPr>
          <w:rFonts w:cs="宋体" w:asciiTheme="minorEastAsia" w:hAnsiTheme="minorEastAsia"/>
          <w:b/>
          <w:bCs/>
          <w:kern w:val="0"/>
          <w:szCs w:val="21"/>
          <w:u w:val="single"/>
        </w:rPr>
        <w:t>（由投标人填写）</w:t>
      </w:r>
    </w:p>
    <w:p>
      <w:pPr>
        <w:widowControl/>
        <w:spacing w:after="150"/>
        <w:ind w:firstLine="1920"/>
        <w:jc w:val="left"/>
        <w:rPr>
          <w:rFonts w:cs="宋体" w:asciiTheme="minorEastAsia" w:hAnsiTheme="minorEastAsia"/>
          <w:kern w:val="0"/>
          <w:szCs w:val="21"/>
        </w:rPr>
      </w:pPr>
      <w:r>
        <w:rPr>
          <w:rFonts w:cs="宋体" w:asciiTheme="minorEastAsia" w:hAnsiTheme="minorEastAsia"/>
          <w:b/>
          <w:bCs/>
          <w:kern w:val="0"/>
          <w:szCs w:val="21"/>
        </w:rPr>
        <w:t>所投采购包：</w:t>
      </w:r>
      <w:r>
        <w:rPr>
          <w:rFonts w:cs="宋体" w:asciiTheme="minorEastAsia" w:hAnsiTheme="minorEastAsia"/>
          <w:b/>
          <w:bCs/>
          <w:kern w:val="0"/>
          <w:szCs w:val="21"/>
          <w:u w:val="single"/>
        </w:rPr>
        <w:t>（由投标人填写）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投标人：</w:t>
      </w:r>
      <w:r>
        <w:rPr>
          <w:rFonts w:cs="宋体" w:asciiTheme="minorEastAsia" w:hAnsiTheme="minorEastAsia"/>
          <w:b/>
          <w:bCs/>
          <w:kern w:val="0"/>
          <w:szCs w:val="21"/>
          <w:u w:val="single"/>
        </w:rPr>
        <w:t>（填写“全称”）</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u w:val="single"/>
        </w:rPr>
        <w:t>（由投标人填写）</w:t>
      </w:r>
      <w:r>
        <w:rPr>
          <w:rFonts w:cs="宋体" w:asciiTheme="minorEastAsia" w:hAnsiTheme="minorEastAsia"/>
          <w:b/>
          <w:bCs/>
          <w:kern w:val="0"/>
          <w:szCs w:val="21"/>
        </w:rPr>
        <w:t>年</w:t>
      </w:r>
      <w:r>
        <w:rPr>
          <w:rFonts w:cs="宋体" w:asciiTheme="minorEastAsia" w:hAnsiTheme="minorEastAsia"/>
          <w:b/>
          <w:bCs/>
          <w:kern w:val="0"/>
          <w:szCs w:val="21"/>
          <w:u w:val="single"/>
        </w:rPr>
        <w:t>（由投标人填写）</w:t>
      </w:r>
      <w:r>
        <w:rPr>
          <w:rFonts w:cs="宋体" w:asciiTheme="minorEastAsia" w:hAnsiTheme="minorEastAsia"/>
          <w:b/>
          <w:bCs/>
          <w:kern w:val="0"/>
          <w:szCs w:val="21"/>
        </w:rPr>
        <w:t>月</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索引</w:t>
      </w:r>
    </w:p>
    <w:p>
      <w:pPr>
        <w:widowControl/>
        <w:spacing w:after="150"/>
        <w:jc w:val="left"/>
        <w:rPr>
          <w:rFonts w:cs="宋体" w:asciiTheme="minorEastAsia" w:hAnsiTheme="minorEastAsia"/>
          <w:kern w:val="0"/>
          <w:szCs w:val="21"/>
        </w:rPr>
      </w:pPr>
      <w:r>
        <w:rPr>
          <w:rFonts w:cs="宋体" w:asciiTheme="minorEastAsia" w:hAnsiTheme="minorEastAsia"/>
          <w:kern w:val="0"/>
          <w:szCs w:val="21"/>
        </w:rPr>
        <w:t>一、投标函</w:t>
      </w:r>
    </w:p>
    <w:p>
      <w:pPr>
        <w:widowControl/>
        <w:spacing w:after="150"/>
        <w:jc w:val="left"/>
        <w:rPr>
          <w:rFonts w:cs="宋体" w:asciiTheme="minorEastAsia" w:hAnsiTheme="minorEastAsia"/>
          <w:kern w:val="0"/>
          <w:szCs w:val="21"/>
        </w:rPr>
      </w:pPr>
      <w:r>
        <w:rPr>
          <w:rFonts w:cs="宋体" w:asciiTheme="minorEastAsia" w:hAnsiTheme="minorEastAsia"/>
          <w:kern w:val="0"/>
          <w:szCs w:val="21"/>
        </w:rPr>
        <w:t>二、投标人的资格及资信证明文件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t>三、投标保证金</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※注意</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资格及资信证明部分中不得出现报价部分的全部或部分的投标报价信息（或组成资料），否则</w:t>
      </w:r>
      <w:r>
        <w:rPr>
          <w:rFonts w:cs="宋体" w:asciiTheme="minorEastAsia" w:hAnsiTheme="minorEastAsia"/>
          <w:b/>
          <w:bCs/>
          <w:kern w:val="0"/>
          <w:szCs w:val="21"/>
        </w:rPr>
        <w:t>资格审查不合格</w:t>
      </w:r>
      <w:r>
        <w:rPr>
          <w:rFonts w:cs="宋体" w:asciiTheme="minorEastAsia" w:hAnsiTheme="minorEastAsia"/>
          <w:kern w:val="0"/>
          <w:szCs w:val="21"/>
        </w:rPr>
        <w:t>。（联合体协议及分包意向协议中的比例规定，不适用本条款）</w:t>
      </w:r>
    </w:p>
    <w:p>
      <w:pPr>
        <w:widowControl/>
        <w:spacing w:after="150"/>
        <w:jc w:val="left"/>
        <w:rPr>
          <w:rFonts w:cs="宋体" w:asciiTheme="minorEastAsia" w:hAnsiTheme="minorEastAsia"/>
          <w:kern w:val="0"/>
          <w:szCs w:val="21"/>
        </w:rPr>
      </w:pP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一、投标函</w:t>
      </w:r>
    </w:p>
    <w:p>
      <w:pPr>
        <w:widowControl/>
        <w:spacing w:after="150"/>
        <w:jc w:val="left"/>
        <w:rPr>
          <w:rFonts w:cs="宋体" w:asciiTheme="minorEastAsia" w:hAnsiTheme="minorEastAsia"/>
          <w:kern w:val="0"/>
          <w:szCs w:val="21"/>
        </w:rPr>
      </w:pPr>
      <w:r>
        <w:rPr>
          <w:rFonts w:cs="宋体" w:asciiTheme="minorEastAsia" w:hAnsiTheme="minorEastAsia"/>
          <w:kern w:val="0"/>
          <w:szCs w:val="21"/>
        </w:rPr>
        <w:t>致：</w:t>
      </w:r>
      <w:r>
        <w:rPr>
          <w:rFonts w:cs="宋体" w:asciiTheme="minorEastAsia" w:hAnsiTheme="minorEastAsia"/>
          <w:kern w:val="0"/>
          <w:szCs w:val="21"/>
          <w:u w:val="single"/>
        </w:rPr>
        <w:t>          （采购人或采购代理机构）</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兹收到贵单位关于</w:t>
      </w:r>
      <w:r>
        <w:rPr>
          <w:rFonts w:cs="宋体" w:asciiTheme="minorEastAsia" w:hAnsiTheme="minorEastAsia"/>
          <w:kern w:val="0"/>
          <w:szCs w:val="21"/>
          <w:u w:val="single"/>
        </w:rPr>
        <w:t>（填写“项目名称”）</w:t>
      </w:r>
      <w:r>
        <w:rPr>
          <w:rFonts w:cs="宋体" w:asciiTheme="minorEastAsia" w:hAnsiTheme="minorEastAsia"/>
          <w:kern w:val="0"/>
          <w:szCs w:val="21"/>
        </w:rPr>
        <w:t>项目（项目编号：</w:t>
      </w:r>
      <w:r>
        <w:rPr>
          <w:rFonts w:cs="宋体" w:asciiTheme="minorEastAsia" w:hAnsiTheme="minorEastAsia"/>
          <w:kern w:val="0"/>
          <w:szCs w:val="21"/>
          <w:u w:val="single"/>
        </w:rPr>
        <w:t>     </w:t>
      </w:r>
      <w:r>
        <w:rPr>
          <w:rFonts w:cs="宋体" w:asciiTheme="minorEastAsia" w:hAnsiTheme="minorEastAsia"/>
          <w:kern w:val="0"/>
          <w:szCs w:val="21"/>
        </w:rPr>
        <w:t>）的投标邀请，本投标人代表</w:t>
      </w:r>
      <w:r>
        <w:rPr>
          <w:rFonts w:cs="宋体" w:asciiTheme="minorEastAsia" w:hAnsiTheme="minorEastAsia"/>
          <w:kern w:val="0"/>
          <w:szCs w:val="21"/>
          <w:u w:val="single"/>
        </w:rPr>
        <w:t>（填写“全名”）</w:t>
      </w:r>
      <w:r>
        <w:rPr>
          <w:rFonts w:cs="宋体" w:asciiTheme="minorEastAsia" w:hAnsiTheme="minorEastAsia"/>
          <w:kern w:val="0"/>
          <w:szCs w:val="21"/>
        </w:rPr>
        <w:t>已获得我方正式授权并代表投标人</w:t>
      </w:r>
      <w:r>
        <w:rPr>
          <w:rFonts w:cs="宋体" w:asciiTheme="minorEastAsia" w:hAnsiTheme="minorEastAsia"/>
          <w:kern w:val="0"/>
          <w:szCs w:val="21"/>
          <w:u w:val="single"/>
        </w:rPr>
        <w:t>（填写“全称”）</w:t>
      </w:r>
      <w:r>
        <w:rPr>
          <w:rFonts w:cs="宋体" w:asciiTheme="minorEastAsia" w:hAnsiTheme="minorEastAsia"/>
          <w:kern w:val="0"/>
          <w:szCs w:val="21"/>
        </w:rPr>
        <w:t>参加投标，并提交招标文件。我方提交的全部投标文件均由下述部分组成：</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（1）资格及资信证明部分</w:t>
      </w:r>
    </w:p>
    <w:p>
      <w:pPr>
        <w:widowControl/>
        <w:spacing w:after="150"/>
        <w:ind w:firstLine="42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投标函</w:t>
      </w:r>
    </w:p>
    <w:p>
      <w:pPr>
        <w:widowControl/>
        <w:spacing w:after="150"/>
        <w:ind w:firstLine="42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投标人的资格及资信证明文件</w:t>
      </w:r>
    </w:p>
    <w:p>
      <w:pPr>
        <w:widowControl/>
        <w:spacing w:after="150"/>
        <w:ind w:firstLine="42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投标保证金</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（2）报价部分</w:t>
      </w:r>
    </w:p>
    <w:p>
      <w:pPr>
        <w:widowControl/>
        <w:spacing w:after="150"/>
        <w:ind w:firstLine="42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开标一览表</w:t>
      </w:r>
    </w:p>
    <w:p>
      <w:pPr>
        <w:widowControl/>
        <w:spacing w:after="150"/>
        <w:ind w:firstLine="42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投标分项报价表</w:t>
      </w:r>
    </w:p>
    <w:p>
      <w:pPr>
        <w:widowControl/>
        <w:spacing w:after="150"/>
        <w:ind w:firstLine="42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招标文件规定的价格扣除证明材料（若有）</w:t>
      </w:r>
    </w:p>
    <w:p>
      <w:pPr>
        <w:widowControl/>
        <w:spacing w:after="150"/>
        <w:ind w:firstLine="420"/>
        <w:jc w:val="left"/>
        <w:rPr>
          <w:rFonts w:cs="宋体" w:asciiTheme="minorEastAsia" w:hAnsiTheme="minorEastAsia"/>
          <w:kern w:val="0"/>
          <w:szCs w:val="21"/>
        </w:rPr>
      </w:pPr>
      <w:r>
        <w:rPr>
          <w:rFonts w:hint="eastAsia" w:cs="宋体" w:asciiTheme="minorEastAsia" w:hAnsiTheme="minorEastAsia"/>
          <w:kern w:val="0"/>
          <w:szCs w:val="21"/>
        </w:rPr>
        <w:t>④</w:t>
      </w:r>
      <w:r>
        <w:rPr>
          <w:rFonts w:cs="宋体" w:asciiTheme="minorEastAsia" w:hAnsiTheme="minorEastAsia"/>
          <w:kern w:val="0"/>
          <w:szCs w:val="21"/>
        </w:rPr>
        <w:t>招标文件规定的加分证明材料（若有）</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（3）技术商务部分</w:t>
      </w:r>
    </w:p>
    <w:p>
      <w:pPr>
        <w:widowControl/>
        <w:spacing w:after="150"/>
        <w:ind w:firstLine="420"/>
        <w:jc w:val="left"/>
        <w:rPr>
          <w:rFonts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标的说明一览表</w:t>
      </w:r>
    </w:p>
    <w:p>
      <w:pPr>
        <w:widowControl/>
        <w:spacing w:after="150"/>
        <w:ind w:firstLine="420"/>
        <w:jc w:val="left"/>
        <w:rPr>
          <w:rFonts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技术和服务要求响应表</w:t>
      </w:r>
    </w:p>
    <w:p>
      <w:pPr>
        <w:widowControl/>
        <w:spacing w:after="150"/>
        <w:ind w:firstLine="420"/>
        <w:jc w:val="left"/>
        <w:rPr>
          <w:rFonts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商务条件响应表</w:t>
      </w:r>
    </w:p>
    <w:p>
      <w:pPr>
        <w:widowControl/>
        <w:spacing w:after="150"/>
        <w:ind w:firstLine="420"/>
        <w:jc w:val="left"/>
        <w:rPr>
          <w:rFonts w:cs="宋体" w:asciiTheme="minorEastAsia" w:hAnsiTheme="minorEastAsia"/>
          <w:kern w:val="0"/>
          <w:szCs w:val="21"/>
        </w:rPr>
      </w:pPr>
      <w:r>
        <w:rPr>
          <w:rFonts w:hint="eastAsia" w:cs="宋体" w:asciiTheme="minorEastAsia" w:hAnsiTheme="minorEastAsia"/>
          <w:kern w:val="0"/>
          <w:szCs w:val="21"/>
        </w:rPr>
        <w:t>④</w:t>
      </w:r>
      <w:r>
        <w:rPr>
          <w:rFonts w:cs="宋体" w:asciiTheme="minorEastAsia" w:hAnsiTheme="minorEastAsia"/>
          <w:kern w:val="0"/>
          <w:szCs w:val="21"/>
        </w:rPr>
        <w:t>投标人提交的其他资料（若有）</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根据本函，本投标人代表宣布我方保证遵守招标文件的全部规定，同时：</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1、</w:t>
      </w:r>
      <w:r>
        <w:rPr>
          <w:rFonts w:cs="宋体" w:asciiTheme="minorEastAsia" w:hAnsiTheme="minorEastAsia"/>
          <w:b/>
          <w:bCs/>
          <w:kern w:val="0"/>
          <w:szCs w:val="21"/>
        </w:rPr>
        <w:t>确认：</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1.1所投采购包的投标报价详见“开标一览表”及“投标分项报价表”。</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1.2我方已详细审查全部招标文件</w:t>
      </w:r>
      <w:r>
        <w:rPr>
          <w:rFonts w:cs="Calibri" w:asciiTheme="minorEastAsia" w:hAnsiTheme="minorEastAsia"/>
          <w:kern w:val="0"/>
          <w:szCs w:val="21"/>
        </w:rPr>
        <w:t>[</w:t>
      </w:r>
      <w:r>
        <w:rPr>
          <w:rFonts w:cs="宋体" w:asciiTheme="minorEastAsia" w:hAnsiTheme="minorEastAsia"/>
          <w:kern w:val="0"/>
          <w:szCs w:val="21"/>
        </w:rPr>
        <w:t>包括但不限于：有关附件（若有）、澄清或修改（若有）等</w:t>
      </w:r>
      <w:r>
        <w:rPr>
          <w:rFonts w:cs="Calibri" w:asciiTheme="minorEastAsia" w:hAnsiTheme="minorEastAsia"/>
          <w:kern w:val="0"/>
          <w:szCs w:val="21"/>
        </w:rPr>
        <w:t>]</w:t>
      </w:r>
      <w:r>
        <w:rPr>
          <w:rFonts w:cs="宋体" w:asciiTheme="minorEastAsia" w:hAnsiTheme="minorEastAsia"/>
          <w:kern w:val="0"/>
          <w:szCs w:val="21"/>
        </w:rPr>
        <w:t>，并自行承担因对全部招标文件理解不正确或误解而产生的相应后果和责任。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w:t>
      </w:r>
      <w:r>
        <w:rPr>
          <w:rFonts w:cs="宋体" w:asciiTheme="minorEastAsia" w:hAnsiTheme="minorEastAsia"/>
          <w:b/>
          <w:bCs/>
          <w:kern w:val="0"/>
          <w:szCs w:val="21"/>
        </w:rPr>
        <w:t>承诺及声明：</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2.1我方具备招标文件第一章载明的“投标人的资格要求”且符合招标文件第三章载明的“二、投标人”之规定，否则</w:t>
      </w:r>
      <w:r>
        <w:rPr>
          <w:rFonts w:cs="宋体" w:asciiTheme="minorEastAsia" w:hAnsiTheme="minorEastAsia"/>
          <w:b/>
          <w:bCs/>
          <w:kern w:val="0"/>
          <w:szCs w:val="21"/>
        </w:rPr>
        <w:t>投标无效。</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2.2我方提交的投标文件各组成部分的全部内容及资料是不可割离且真实、有效、准确、完整和不具有任何误导性的，否则产生不利后果由我方承担责任。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2.3我方提供的标的价格不高于同期市场价格，否则产生不利后果由我方承担责任。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2.4投标保证金：若出现招标文件第三章规定的不予退还情形，同意贵单位不予退还。</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2.5投标有效期：按照招标文件第三章规定执行，并在招标文件第二章载明的期限内保持有效。</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2.6若中标，将按照招标文件、我方投标文件及政府采购合同履行责任和义务。</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2.7若贵单位要求，我方同意提供与本项目投标有关的一切资料、数据或文件，并完全理解贵单位不一定要接受最低的投标报价或收到的任何投标。</w:t>
      </w:r>
      <w:r>
        <w:rPr>
          <w:rFonts w:cs="宋体" w:asciiTheme="minorEastAsia" w:hAnsiTheme="minorEastAsia"/>
          <w:kern w:val="0"/>
          <w:szCs w:val="21"/>
        </w:rPr>
        <w:br w:type="textWrapping"/>
      </w:r>
      <w:r>
        <w:rPr>
          <w:rFonts w:cs="宋体" w:asciiTheme="minorEastAsia" w:hAnsiTheme="minorEastAsia"/>
          <w:kern w:val="0"/>
          <w:szCs w:val="21"/>
        </w:rPr>
        <w:t>  2.8我方承诺投标文件所提供的全部资料真实可靠，并接受评标委员会、采购人、采购代理机构、监管部门进一步审查其中任何资料真实性的要求。</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2.9除招标文件另有规定外，对于贵单位按照下述联络方式发出的任何信息或通知，均视为我方已收悉前述信息或通知的全部内容：</w:t>
      </w:r>
      <w:r>
        <w:rPr>
          <w:rFonts w:cs="宋体" w:asciiTheme="minorEastAsia" w:hAnsiTheme="minorEastAsia"/>
          <w:kern w:val="0"/>
          <w:szCs w:val="21"/>
        </w:rPr>
        <w:br w:type="textWrapping"/>
      </w:r>
      <w:r>
        <w:rPr>
          <w:rFonts w:cs="宋体" w:asciiTheme="minorEastAsia" w:hAnsiTheme="minorEastAsia"/>
          <w:kern w:val="0"/>
          <w:szCs w:val="21"/>
        </w:rPr>
        <w:t>  通信地址：                                        </w:t>
      </w:r>
      <w:r>
        <w:rPr>
          <w:rFonts w:cs="宋体" w:asciiTheme="minorEastAsia" w:hAnsiTheme="minorEastAsia"/>
          <w:kern w:val="0"/>
          <w:szCs w:val="21"/>
        </w:rPr>
        <w:br w:type="textWrapping"/>
      </w:r>
      <w:r>
        <w:rPr>
          <w:rFonts w:cs="宋体" w:asciiTheme="minorEastAsia" w:hAnsiTheme="minorEastAsia"/>
          <w:kern w:val="0"/>
          <w:szCs w:val="21"/>
        </w:rPr>
        <w:t>  邮编：                                           </w:t>
      </w:r>
      <w:r>
        <w:rPr>
          <w:rFonts w:cs="宋体" w:asciiTheme="minorEastAsia" w:hAnsiTheme="minorEastAsia"/>
          <w:kern w:val="0"/>
          <w:szCs w:val="21"/>
        </w:rPr>
        <w:br w:type="textWrapping"/>
      </w:r>
      <w:r>
        <w:rPr>
          <w:rFonts w:cs="宋体" w:asciiTheme="minorEastAsia" w:hAnsiTheme="minorEastAsia"/>
          <w:kern w:val="0"/>
          <w:szCs w:val="21"/>
        </w:rPr>
        <w:t>  联系方法：（包括但不限于：联系人、联系电话、手机、传真、电子邮箱等）</w:t>
      </w:r>
      <w:r>
        <w:rPr>
          <w:rFonts w:cs="宋体" w:asciiTheme="minorEastAsia" w:hAnsiTheme="minorEastAsia"/>
          <w:kern w:val="0"/>
          <w:szCs w:val="21"/>
        </w:rPr>
        <w:br w:type="textWrapping"/>
      </w:r>
      <w:r>
        <w:rPr>
          <w:rFonts w:cs="宋体" w:asciiTheme="minorEastAsia" w:hAnsiTheme="minorEastAsia"/>
          <w:kern w:val="0"/>
          <w:szCs w:val="21"/>
        </w:rPr>
        <w:t>  投标人：（全称并加盖单位公章）</w:t>
      </w:r>
      <w:r>
        <w:rPr>
          <w:rFonts w:cs="宋体" w:asciiTheme="minorEastAsia" w:hAnsiTheme="minorEastAsia"/>
          <w:kern w:val="0"/>
          <w:szCs w:val="21"/>
        </w:rPr>
        <w:br w:type="textWrapping"/>
      </w:r>
      <w:r>
        <w:rPr>
          <w:rFonts w:cs="宋体" w:asciiTheme="minorEastAsia" w:hAnsiTheme="minorEastAsia"/>
          <w:kern w:val="0"/>
          <w:szCs w:val="21"/>
        </w:rPr>
        <w:t>  日期：    年   月   日</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二、投标人的资格及资信证明文件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二-1单位授权书（若有）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致：</w:t>
      </w:r>
      <w:r>
        <w:rPr>
          <w:rFonts w:cs="宋体" w:asciiTheme="minorEastAsia" w:hAnsiTheme="minorEastAsia"/>
          <w:kern w:val="0"/>
          <w:szCs w:val="21"/>
          <w:u w:val="single"/>
        </w:rPr>
        <w:t>            （采购人或采购代理机构） </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我方的单位负责人</w:t>
      </w:r>
      <w:r>
        <w:rPr>
          <w:rFonts w:cs="宋体" w:asciiTheme="minorEastAsia" w:hAnsiTheme="minorEastAsia"/>
          <w:kern w:val="0"/>
          <w:szCs w:val="21"/>
          <w:u w:val="single"/>
        </w:rPr>
        <w:t>（填写“单位负责人全名”）</w:t>
      </w:r>
      <w:r>
        <w:rPr>
          <w:rFonts w:cs="宋体" w:asciiTheme="minorEastAsia" w:hAnsiTheme="minorEastAsia"/>
          <w:kern w:val="0"/>
          <w:szCs w:val="21"/>
        </w:rPr>
        <w:t>授权</w:t>
      </w:r>
      <w:r>
        <w:rPr>
          <w:rFonts w:cs="宋体" w:asciiTheme="minorEastAsia" w:hAnsiTheme="minorEastAsia"/>
          <w:kern w:val="0"/>
          <w:szCs w:val="21"/>
          <w:u w:val="single"/>
        </w:rPr>
        <w:t>（填写“投标人代表全名”）</w:t>
      </w:r>
      <w:r>
        <w:rPr>
          <w:rFonts w:cs="宋体" w:asciiTheme="minorEastAsia" w:hAnsiTheme="minorEastAsia"/>
          <w:kern w:val="0"/>
          <w:szCs w:val="21"/>
        </w:rPr>
        <w:t>为投标人代表，代表我方参加</w:t>
      </w:r>
      <w:r>
        <w:rPr>
          <w:rFonts w:cs="宋体" w:asciiTheme="minorEastAsia" w:hAnsiTheme="minorEastAsia"/>
          <w:kern w:val="0"/>
          <w:szCs w:val="21"/>
          <w:u w:val="single"/>
        </w:rPr>
        <w:t>（填写“项目名称”）</w:t>
      </w:r>
      <w:r>
        <w:rPr>
          <w:rFonts w:cs="宋体" w:asciiTheme="minorEastAsia" w:hAnsiTheme="minorEastAsia"/>
          <w:kern w:val="0"/>
          <w:szCs w:val="21"/>
        </w:rPr>
        <w:t>项目（项目编号：</w:t>
      </w:r>
      <w:r>
        <w:rPr>
          <w:rFonts w:cs="宋体" w:asciiTheme="minorEastAsia" w:hAnsiTheme="minorEastAsia"/>
          <w:kern w:val="0"/>
          <w:szCs w:val="21"/>
          <w:u w:val="single"/>
        </w:rPr>
        <w:t>         </w:t>
      </w:r>
      <w:r>
        <w:rPr>
          <w:rFonts w:cs="宋体" w:asciiTheme="minorEastAsia" w:hAnsiTheme="minorEastAsia"/>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投标人代表无转委权。特此授权。</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（以下无正文）</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单位负责人：</w:t>
      </w:r>
      <w:r>
        <w:rPr>
          <w:rFonts w:cs="宋体" w:asciiTheme="minorEastAsia" w:hAnsiTheme="minorEastAsia"/>
          <w:kern w:val="0"/>
          <w:szCs w:val="21"/>
          <w:u w:val="single"/>
        </w:rPr>
        <w:t>             </w:t>
      </w:r>
      <w:r>
        <w:rPr>
          <w:rFonts w:cs="宋体" w:asciiTheme="minorEastAsia" w:hAnsiTheme="minorEastAsia"/>
          <w:kern w:val="0"/>
          <w:szCs w:val="21"/>
        </w:rPr>
        <w:t>身份证号：</w:t>
      </w:r>
      <w:r>
        <w:rPr>
          <w:rFonts w:cs="宋体" w:asciiTheme="minorEastAsia" w:hAnsiTheme="minorEastAsia"/>
          <w:kern w:val="0"/>
          <w:szCs w:val="21"/>
          <w:u w:val="single"/>
        </w:rPr>
        <w:t>                        </w:t>
      </w:r>
      <w:r>
        <w:rPr>
          <w:rFonts w:cs="宋体" w:asciiTheme="minorEastAsia" w:hAnsiTheme="minorEastAsia"/>
          <w:kern w:val="0"/>
          <w:szCs w:val="21"/>
        </w:rPr>
        <w:t>手机：</w:t>
      </w:r>
      <w:r>
        <w:rPr>
          <w:rFonts w:cs="宋体" w:asciiTheme="minorEastAsia" w:hAnsiTheme="minorEastAsia"/>
          <w:kern w:val="0"/>
          <w:szCs w:val="21"/>
          <w:u w:val="single"/>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投标人代表：</w:t>
      </w:r>
      <w:r>
        <w:rPr>
          <w:rFonts w:cs="宋体" w:asciiTheme="minorEastAsia" w:hAnsiTheme="minorEastAsia"/>
          <w:kern w:val="0"/>
          <w:szCs w:val="21"/>
          <w:u w:val="single"/>
        </w:rPr>
        <w:t>             </w:t>
      </w:r>
      <w:r>
        <w:rPr>
          <w:rFonts w:cs="宋体" w:asciiTheme="minorEastAsia" w:hAnsiTheme="minorEastAsia"/>
          <w:kern w:val="0"/>
          <w:szCs w:val="21"/>
        </w:rPr>
        <w:t>身份证号：</w:t>
      </w:r>
      <w:r>
        <w:rPr>
          <w:rFonts w:cs="宋体" w:asciiTheme="minorEastAsia" w:hAnsiTheme="minorEastAsia"/>
          <w:kern w:val="0"/>
          <w:szCs w:val="21"/>
          <w:u w:val="single"/>
        </w:rPr>
        <w:t>                        </w:t>
      </w:r>
      <w:r>
        <w:rPr>
          <w:rFonts w:cs="宋体" w:asciiTheme="minorEastAsia" w:hAnsiTheme="minorEastAsia"/>
          <w:kern w:val="0"/>
          <w:szCs w:val="21"/>
        </w:rPr>
        <w:t>手机：</w:t>
      </w:r>
      <w:r>
        <w:rPr>
          <w:rFonts w:cs="宋体" w:asciiTheme="minorEastAsia" w:hAnsiTheme="minorEastAsia"/>
          <w:kern w:val="0"/>
          <w:szCs w:val="21"/>
          <w:u w:val="single"/>
        </w:rPr>
        <w:t>              </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授权方</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right"/>
        <w:rPr>
          <w:rFonts w:cs="宋体" w:asciiTheme="minorEastAsia" w:hAnsiTheme="minorEastAsia"/>
          <w:kern w:val="0"/>
          <w:szCs w:val="21"/>
        </w:rPr>
      </w:pPr>
      <w:r>
        <w:rPr>
          <w:rFonts w:cs="宋体" w:asciiTheme="minorEastAsia" w:hAnsiTheme="minorEastAsia"/>
          <w:kern w:val="0"/>
          <w:szCs w:val="21"/>
        </w:rPr>
        <w:t>签署日期：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附：单位负责人、投标人代表的身份证正反面复印件</w:t>
      </w:r>
    </w:p>
    <w:tbl>
      <w:tblPr>
        <w:tblStyle w:val="12"/>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852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要求：真实有效且内容完整、清晰、整洁。</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 </w:t>
            </w:r>
          </w:p>
        </w:tc>
      </w:tr>
    </w:tbl>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1、企业（银行、保险、石油石化、电力、电信等行业除外）、事业单位和社会团体法人的“单位负责人”指</w:t>
      </w:r>
      <w:r>
        <w:rPr>
          <w:rFonts w:cs="宋体" w:asciiTheme="minorEastAsia" w:hAnsiTheme="minorEastAsia"/>
          <w:b/>
          <w:bCs/>
          <w:kern w:val="0"/>
          <w:szCs w:val="21"/>
        </w:rPr>
        <w:t>法定代表人</w:t>
      </w:r>
      <w:r>
        <w:rPr>
          <w:rFonts w:cs="宋体" w:asciiTheme="minorEastAsia" w:hAnsiTheme="minorEastAsia"/>
          <w:kern w:val="0"/>
          <w:szCs w:val="21"/>
        </w:rPr>
        <w:t>，即与实际提交的“营业执照等证明文件”载明的一致。</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3、投标人（自然人除外）：若投标人代表为单位授权的委托代理人，应提供本授权书；若投标人代表为单位负责人，应在此项下提交其身份证正反面复印件，可不提供本授权书。</w:t>
      </w:r>
      <w:r>
        <w:rPr>
          <w:rFonts w:cs="宋体" w:asciiTheme="minorEastAsia" w:hAnsiTheme="minorEastAsia"/>
          <w:kern w:val="0"/>
          <w:szCs w:val="21"/>
        </w:rPr>
        <w:br w:type="textWrapping"/>
      </w:r>
      <w:r>
        <w:rPr>
          <w:rFonts w:cs="宋体" w:asciiTheme="minorEastAsia" w:hAnsiTheme="minorEastAsia"/>
          <w:kern w:val="0"/>
          <w:szCs w:val="21"/>
        </w:rPr>
        <w:t>4、投标人为自然人的，可不填写本授权书。</w:t>
      </w:r>
      <w:r>
        <w:rPr>
          <w:rFonts w:cs="宋体" w:asciiTheme="minorEastAsia" w:hAnsiTheme="minorEastAsia"/>
          <w:kern w:val="0"/>
          <w:szCs w:val="21"/>
        </w:rPr>
        <w:br w:type="textWrapping"/>
      </w:r>
      <w:r>
        <w:rPr>
          <w:rFonts w:cs="宋体" w:asciiTheme="minorEastAsia" w:hAnsiTheme="minorEastAsia"/>
          <w:kern w:val="0"/>
          <w:szCs w:val="21"/>
        </w:rPr>
        <w:br w:type="textWrapping"/>
      </w:r>
    </w:p>
    <w:p>
      <w:pPr>
        <w:widowControl/>
        <w:spacing w:after="150"/>
        <w:jc w:val="left"/>
        <w:rPr>
          <w:rFonts w:cs="宋体" w:asciiTheme="minorEastAsia" w:hAnsiTheme="minorEastAsia"/>
          <w:kern w:val="0"/>
          <w:szCs w:val="21"/>
        </w:rPr>
      </w:pP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二-2营业执照等证明文件</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致：</w:t>
      </w:r>
      <w:r>
        <w:rPr>
          <w:rFonts w:cs="宋体" w:asciiTheme="minorEastAsia" w:hAnsiTheme="minorEastAsia"/>
          <w:kern w:val="0"/>
          <w:szCs w:val="21"/>
          <w:u w:val="single"/>
        </w:rPr>
        <w:t>            （采购人或采购代理机构） </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 ）投标人为法人（包括企业、事业单位和社会团体）的</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现附上由</w:t>
      </w:r>
      <w:r>
        <w:rPr>
          <w:rFonts w:cs="宋体" w:asciiTheme="minorEastAsia" w:hAnsiTheme="minorEastAsia"/>
          <w:kern w:val="0"/>
          <w:szCs w:val="21"/>
          <w:u w:val="single"/>
        </w:rPr>
        <w:t>（填写“签发机关全称”）</w:t>
      </w:r>
      <w:r>
        <w:rPr>
          <w:rFonts w:cs="宋体" w:asciiTheme="minorEastAsia" w:hAnsiTheme="minorEastAsia"/>
          <w:kern w:val="0"/>
          <w:szCs w:val="21"/>
        </w:rPr>
        <w:t>签发的我方统一社会信用代码</w:t>
      </w:r>
      <w:r>
        <w:rPr>
          <w:rFonts w:cs="宋体" w:asciiTheme="minorEastAsia" w:hAnsiTheme="minorEastAsia"/>
          <w:kern w:val="0"/>
          <w:szCs w:val="21"/>
          <w:u w:val="single"/>
        </w:rPr>
        <w:t>（请填写法人的具体证照名称）</w:t>
      </w:r>
      <w:r>
        <w:rPr>
          <w:rFonts w:cs="宋体" w:asciiTheme="minorEastAsia" w:hAnsiTheme="minorEastAsia"/>
          <w:kern w:val="0"/>
          <w:szCs w:val="21"/>
        </w:rPr>
        <w:t>复印件，该证明材料真实有效，否则我方负全部责任。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 ）投标人为非法人（包括其他组织、自然人）的</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□现附上由</w:t>
      </w:r>
      <w:r>
        <w:rPr>
          <w:rFonts w:cs="宋体" w:asciiTheme="minorEastAsia" w:hAnsiTheme="minorEastAsia"/>
          <w:kern w:val="0"/>
          <w:szCs w:val="21"/>
          <w:u w:val="single"/>
        </w:rPr>
        <w:t>（填写“签发机关全称”）</w:t>
      </w:r>
      <w:r>
        <w:rPr>
          <w:rFonts w:cs="宋体" w:asciiTheme="minorEastAsia" w:hAnsiTheme="minorEastAsia"/>
          <w:kern w:val="0"/>
          <w:szCs w:val="21"/>
        </w:rPr>
        <w:t>签发的我方</w:t>
      </w:r>
      <w:r>
        <w:rPr>
          <w:rFonts w:cs="宋体" w:asciiTheme="minorEastAsia" w:hAnsiTheme="minorEastAsia"/>
          <w:kern w:val="0"/>
          <w:szCs w:val="21"/>
          <w:u w:val="single"/>
        </w:rPr>
        <w:t>（请填写非自然人的非法人的具体证照名称）</w:t>
      </w:r>
      <w:r>
        <w:rPr>
          <w:rFonts w:cs="宋体" w:asciiTheme="minorEastAsia" w:hAnsiTheme="minorEastAsia"/>
          <w:kern w:val="0"/>
          <w:szCs w:val="21"/>
        </w:rPr>
        <w:t>复印件，该证明材料真实有效，否则我方负全部责任。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□现附上由</w:t>
      </w:r>
      <w:r>
        <w:rPr>
          <w:rFonts w:cs="宋体" w:asciiTheme="minorEastAsia" w:hAnsiTheme="minorEastAsia"/>
          <w:kern w:val="0"/>
          <w:szCs w:val="21"/>
          <w:u w:val="single"/>
        </w:rPr>
        <w:t>（填写“签发机关全称”）</w:t>
      </w:r>
      <w:r>
        <w:rPr>
          <w:rFonts w:cs="宋体" w:asciiTheme="minorEastAsia" w:hAnsiTheme="minorEastAsia"/>
          <w:kern w:val="0"/>
          <w:szCs w:val="21"/>
        </w:rPr>
        <w:t>签发的我方</w:t>
      </w:r>
      <w:r>
        <w:rPr>
          <w:rFonts w:cs="宋体" w:asciiTheme="minorEastAsia" w:hAnsiTheme="minorEastAsia"/>
          <w:kern w:val="0"/>
          <w:szCs w:val="21"/>
          <w:u w:val="single"/>
        </w:rPr>
        <w:t>（请填写自然人的身份证件名称）</w:t>
      </w:r>
      <w:r>
        <w:rPr>
          <w:rFonts w:cs="宋体" w:asciiTheme="minorEastAsia" w:hAnsiTheme="minorEastAsia"/>
          <w:kern w:val="0"/>
          <w:szCs w:val="21"/>
        </w:rPr>
        <w:t>复印件，该证明材料真实有效，否则我方负全部责任。</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1、请投标人按照实际情况编制填写，在相应的（）中打“√”并选择相应的“□”（若有）后，再按照本格式的要求提供相应证明材料的复印件。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二-3财务状况报告（财务报告、或资信证明）</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致：</w:t>
      </w:r>
      <w:r>
        <w:rPr>
          <w:rFonts w:cs="宋体" w:asciiTheme="minorEastAsia" w:hAnsiTheme="minorEastAsia"/>
          <w:kern w:val="0"/>
          <w:szCs w:val="21"/>
          <w:u w:val="single"/>
        </w:rPr>
        <w:t>           （采购人或采购代理机构） </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 ）投标人提供财务报告的</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□企业适用：现附上我方</w:t>
      </w:r>
      <w:r>
        <w:rPr>
          <w:rFonts w:cs="宋体" w:asciiTheme="minorEastAsia" w:hAnsiTheme="minorEastAsia"/>
          <w:kern w:val="0"/>
          <w:szCs w:val="21"/>
          <w:u w:val="single"/>
        </w:rPr>
        <w:t>（填写“具体的年度、或半年度、或季度”）</w:t>
      </w:r>
      <w:r>
        <w:rPr>
          <w:rFonts w:cs="宋体" w:asciiTheme="minorEastAsia" w:hAnsiTheme="minorEastAsia"/>
          <w:kern w:val="0"/>
          <w:szCs w:val="21"/>
        </w:rPr>
        <w:t>财务报告复印件，包括资产负债表、利润表、现金流量表、所有者权益变动表（若有）及其附注（若有）、会计师事务所营业执照和注册会计师资格证书，上述证明材料真实有效，否则我方负全部责任。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□事业单位适用：现附上我方</w:t>
      </w:r>
      <w:r>
        <w:rPr>
          <w:rFonts w:cs="宋体" w:asciiTheme="minorEastAsia" w:hAnsiTheme="minorEastAsia"/>
          <w:kern w:val="0"/>
          <w:szCs w:val="21"/>
          <w:u w:val="single"/>
        </w:rPr>
        <w:t>（填写“具体的年度、或半年度、或季度”）</w:t>
      </w:r>
      <w:r>
        <w:rPr>
          <w:rFonts w:cs="宋体" w:asciiTheme="minorEastAsia" w:hAnsiTheme="minorEastAsia"/>
          <w:kern w:val="0"/>
          <w:szCs w:val="21"/>
        </w:rPr>
        <w:t>财务报告复印件，包括资产负债表、收入支出表（或收入费用表）、财政补助收入支出表（若有）、会计师事务所营业执照和注册会计师资格证书，上述证明材料真实有效，否则我方负全部责任。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□社会团体、民办非企适用：现附上我方</w:t>
      </w:r>
      <w:r>
        <w:rPr>
          <w:rFonts w:cs="宋体" w:asciiTheme="minorEastAsia" w:hAnsiTheme="minorEastAsia"/>
          <w:kern w:val="0"/>
          <w:szCs w:val="21"/>
          <w:u w:val="single"/>
        </w:rPr>
        <w:t>（填写“具体的年度、或半年度、或季度”）</w:t>
      </w:r>
      <w:r>
        <w:rPr>
          <w:rFonts w:cs="宋体" w:asciiTheme="minorEastAsia" w:hAnsiTheme="minorEastAsia"/>
          <w:kern w:val="0"/>
          <w:szCs w:val="21"/>
        </w:rPr>
        <w:t>财务报告复印件，包括资产负债表、业务活动表、现金流量表、会计师事务所营业执照和注册会计师资格证书，上述证明材料真实有效，否则我方负全部责任。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 ）投标人提供资信证明的</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□非自然人适用（包括企业、事业单位、社会团体和其他组织）：现附上我方银行：（填写“开户银行全称”）出具的资信证明复印件，上述证明材料真实有效，否则我方负全部责任。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□自然人适用：现附上我方银行：</w:t>
      </w:r>
      <w:r>
        <w:rPr>
          <w:rFonts w:cs="宋体" w:asciiTheme="minorEastAsia" w:hAnsiTheme="minorEastAsia"/>
          <w:kern w:val="0"/>
          <w:szCs w:val="21"/>
          <w:u w:val="single"/>
        </w:rPr>
        <w:t>（填写自然人的“个人账户的开户银行全称”）</w:t>
      </w:r>
      <w:r>
        <w:rPr>
          <w:rFonts w:cs="宋体" w:asciiTheme="minorEastAsia" w:hAnsiTheme="minorEastAsia"/>
          <w:kern w:val="0"/>
          <w:szCs w:val="21"/>
        </w:rPr>
        <w:t>出具的资信证明复印件，上述证明材料真实有效，否则我方负全部责任。</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1、请投标人按照实际情况编制填写，在相应的（）中打“√”并选择相应的“□”（若有）后，再按照本格式的要求提供相应证明材料的复印件。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2、投标人提供的财务报告复印件（成立年限按照投标截止时间推算）应符合下列规定：</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2.1成立年限满</w:t>
      </w:r>
      <w:r>
        <w:rPr>
          <w:rFonts w:cs="Calibri" w:asciiTheme="minorEastAsia" w:hAnsiTheme="minorEastAsia"/>
          <w:kern w:val="0"/>
          <w:szCs w:val="21"/>
        </w:rPr>
        <w:t>1</w:t>
      </w:r>
      <w:r>
        <w:rPr>
          <w:rFonts w:cs="宋体" w:asciiTheme="minorEastAsia" w:hAnsiTheme="minorEastAsia"/>
          <w:kern w:val="0"/>
          <w:szCs w:val="21"/>
        </w:rPr>
        <w:t>年及以上的投标人，提供经审计的招标文件规定的年度财务报告。</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2.2成立年限满半年但不足</w:t>
      </w:r>
      <w:r>
        <w:rPr>
          <w:rFonts w:cs="Calibri" w:asciiTheme="minorEastAsia" w:hAnsiTheme="minorEastAsia"/>
          <w:kern w:val="0"/>
          <w:szCs w:val="21"/>
        </w:rPr>
        <w:t>1</w:t>
      </w:r>
      <w:r>
        <w:rPr>
          <w:rFonts w:cs="宋体" w:asciiTheme="minorEastAsia" w:hAnsiTheme="minorEastAsia"/>
          <w:kern w:val="0"/>
          <w:szCs w:val="21"/>
        </w:rPr>
        <w:t>年的投标人，提供该半年度中任一季度的季度财务报告或该半年度的半年度财务报告。</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br w:type="textWrapping"/>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kern w:val="0"/>
          <w:szCs w:val="21"/>
        </w:rPr>
        <w:t>二</w:t>
      </w:r>
      <w:r>
        <w:rPr>
          <w:rFonts w:cs="宋体" w:asciiTheme="minorEastAsia" w:hAnsiTheme="minorEastAsia"/>
          <w:b/>
          <w:bCs/>
          <w:kern w:val="0"/>
          <w:szCs w:val="21"/>
        </w:rPr>
        <w:t>-4依法缴纳税收证明材料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致：</w:t>
      </w:r>
      <w:r>
        <w:rPr>
          <w:rFonts w:cs="宋体" w:asciiTheme="minorEastAsia" w:hAnsiTheme="minorEastAsia"/>
          <w:kern w:val="0"/>
          <w:szCs w:val="21"/>
          <w:u w:val="single"/>
        </w:rPr>
        <w:t>            （采购人或采购代理机构） </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1、依法缴纳税收的投标人</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 ）法人（包括企业、事业单位和社会团体）的</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现附上自</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日至</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日期间我方缴纳</w:t>
      </w:r>
      <w:r>
        <w:rPr>
          <w:rFonts w:cs="宋体" w:asciiTheme="minorEastAsia" w:hAnsiTheme="minorEastAsia"/>
          <w:kern w:val="0"/>
          <w:szCs w:val="21"/>
          <w:u w:val="single"/>
        </w:rPr>
        <w:t>（包括但不限于税务机关出具的专用收据、税收缴纳证明或税收代缴银行的缴款收讫凭证）等</w:t>
      </w:r>
      <w:r>
        <w:rPr>
          <w:rFonts w:cs="宋体" w:asciiTheme="minorEastAsia" w:hAnsiTheme="minorEastAsia"/>
          <w:kern w:val="0"/>
          <w:szCs w:val="21"/>
        </w:rPr>
        <w:t>税收凭据复印件，上述证明材料真实有效，否则我方负全部责任。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 ）非法人（包括其他组织、自然人）的</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现附上自</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日至</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日期间我方缴纳</w:t>
      </w:r>
      <w:r>
        <w:rPr>
          <w:rFonts w:cs="宋体" w:asciiTheme="minorEastAsia" w:hAnsiTheme="minorEastAsia"/>
          <w:kern w:val="0"/>
          <w:szCs w:val="21"/>
          <w:u w:val="single"/>
        </w:rPr>
        <w:t>（包括但不限于税务机关出具的专用收据、税收缴纳证明或税收代缴银行的缴款收讫凭证）等</w:t>
      </w:r>
      <w:r>
        <w:rPr>
          <w:rFonts w:cs="宋体" w:asciiTheme="minorEastAsia" w:hAnsiTheme="minorEastAsia"/>
          <w:kern w:val="0"/>
          <w:szCs w:val="21"/>
        </w:rPr>
        <w:t>税收凭据复印件，上述证明材料真实有效，否则我方负全部责任。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2、依法免税的投标人</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 ）现附上我方依法免税证明材料复印件，上述证明材料真实有效，否则我方负全部责任。</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1、请投标人按照实际情况编制填写，在相应的（）中打“√”，并按照本格式的要求提供相应证明材料的复印件。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2、投标人提供的税收凭据复印件应符合下列规定：</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2.1投标截止时间前（不含投标截止时间的当月）已依法缴纳税收的投标人，提供投标截止时间前六个月（不含投标截止时间的当月）中任一月份的税收凭据复印件。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2.2投标截止时间的当月成立且已依法缴纳税收的投标人，提供投标截止时间当月的税收凭据复印件。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2.3投标截止时间的当月成立但因税务机关原因导致其尚未依法缴纳税收的投标人，提供依法缴纳税收承诺书（格式自拟），该承诺书视同税收凭据。</w:t>
      </w:r>
    </w:p>
    <w:p>
      <w:pPr>
        <w:widowControl/>
        <w:spacing w:after="150"/>
        <w:jc w:val="left"/>
        <w:rPr>
          <w:rFonts w:cs="宋体" w:asciiTheme="minorEastAsia" w:hAnsiTheme="minorEastAsia"/>
          <w:kern w:val="0"/>
          <w:szCs w:val="21"/>
        </w:rPr>
      </w:pP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二-5依法缴纳社会保障资金证明材料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致：</w:t>
      </w:r>
      <w:r>
        <w:rPr>
          <w:rFonts w:cs="宋体" w:asciiTheme="minorEastAsia" w:hAnsiTheme="minorEastAsia"/>
          <w:kern w:val="0"/>
          <w:szCs w:val="21"/>
          <w:u w:val="single"/>
        </w:rPr>
        <w:t>           （采购人或采购代理机构） </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1、依法缴纳社会保障资金的投标人</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 ）法人（包括企业、事业单位和社会团体）的</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现附上自</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日至</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 ）非法人（包括其他组织、自然人）的</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自</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日至</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2、依法不需要缴纳社会保障资金的投标人</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 ）现附上我方依法不需要缴纳社会保障资金证明材料复印件，上述证明材料真实有效，否则我方负全部责任。</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1、请投标人按照实际情况编制填写，在相应的（）中打“√”，并按照本格式的要求提供相应证明材料的复印件。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2、投标人提供的社会保险凭据复印件应符合下列规定：</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2.1投标截止时间前（不含投标截止时间的当月）已依法缴纳社会保障资金的投标人，提供投标截止时间前六个月（不含投标截止时间的当月）中任一月份的社会保险凭据复印件。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2.2投标截止时间的当月成立且已依法缴纳社会保障资金的投标人，提供投标截止时间当月的社会保险凭据复印件。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2.3投标截止时间的当月成立但因税务机关</w:t>
      </w:r>
      <w:r>
        <w:rPr>
          <w:rFonts w:cs="Calibri" w:asciiTheme="minorEastAsia" w:hAnsiTheme="minorEastAsia"/>
          <w:kern w:val="0"/>
          <w:szCs w:val="21"/>
        </w:rPr>
        <w:t>/</w:t>
      </w:r>
      <w:r>
        <w:rPr>
          <w:rFonts w:cs="宋体" w:asciiTheme="minorEastAsia" w:hAnsiTheme="minorEastAsia"/>
          <w:kern w:val="0"/>
          <w:szCs w:val="21"/>
        </w:rPr>
        <w:t>社会保障资金管理机关原因导致其尚未依法缴纳社会保障资金的投标人，提供依法缴纳社会保障资金承诺书（格式自拟），该承诺书视同社会保险凭据。</w:t>
      </w:r>
    </w:p>
    <w:p>
      <w:pPr>
        <w:widowControl/>
        <w:spacing w:after="150"/>
        <w:jc w:val="left"/>
        <w:rPr>
          <w:rFonts w:cs="宋体" w:asciiTheme="minorEastAsia" w:hAnsiTheme="minorEastAsia"/>
          <w:kern w:val="0"/>
          <w:szCs w:val="21"/>
        </w:rPr>
      </w:pP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kern w:val="0"/>
          <w:szCs w:val="21"/>
        </w:rPr>
        <w:t>二</w:t>
      </w:r>
      <w:r>
        <w:rPr>
          <w:rFonts w:cs="宋体" w:asciiTheme="minorEastAsia" w:hAnsiTheme="minorEastAsia"/>
          <w:b/>
          <w:bCs/>
          <w:kern w:val="0"/>
          <w:szCs w:val="21"/>
        </w:rPr>
        <w:t>-6具备履行合同所必需设备和专业技术能力的声明函（若有）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致：</w:t>
      </w:r>
      <w:r>
        <w:rPr>
          <w:rFonts w:cs="宋体" w:asciiTheme="minorEastAsia" w:hAnsiTheme="minorEastAsia"/>
          <w:kern w:val="0"/>
          <w:szCs w:val="21"/>
          <w:u w:val="single"/>
        </w:rPr>
        <w:t>           （采购人或采购代理机构） </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我方具备履行合同所必需的设备和专业技术能力，否则产生不利后果由我方承担责任。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特此声明。</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1、招标文件未要求投标人提供“具备履行合同所必需的设备和专业技术能力专项证明材料”的，投标人应提供本声明函。</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2、招标文件要求投标人提供“具备履行合同所必需的设备和专业技术能力专项证明材料”的，投标人可不提供本声明函。</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3、请投标人根据实际情况如实声明，否则</w:t>
      </w:r>
      <w:r>
        <w:rPr>
          <w:rFonts w:cs="宋体" w:asciiTheme="minorEastAsia" w:hAnsiTheme="minorEastAsia"/>
          <w:b/>
          <w:bCs/>
          <w:kern w:val="0"/>
          <w:szCs w:val="21"/>
        </w:rPr>
        <w:t>视为提供虚假材料。</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kern w:val="0"/>
          <w:szCs w:val="21"/>
        </w:rPr>
        <w:t>二</w:t>
      </w:r>
      <w:r>
        <w:rPr>
          <w:rFonts w:cs="宋体" w:asciiTheme="minorEastAsia" w:hAnsiTheme="minorEastAsia"/>
          <w:b/>
          <w:bCs/>
          <w:kern w:val="0"/>
          <w:szCs w:val="21"/>
        </w:rPr>
        <w:t>-7参加采购活动前三年内在经营活动中没有重大违法记录书面声明</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致：</w:t>
      </w:r>
      <w:r>
        <w:rPr>
          <w:rFonts w:cs="宋体" w:asciiTheme="minorEastAsia" w:hAnsiTheme="minorEastAsia"/>
          <w:kern w:val="0"/>
          <w:szCs w:val="21"/>
          <w:u w:val="single"/>
        </w:rPr>
        <w:t>           （采购人或采购代理机构） </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特此声明。</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请投标人根据实际情况如实声明，否则</w:t>
      </w:r>
      <w:r>
        <w:rPr>
          <w:rFonts w:cs="宋体" w:asciiTheme="minorEastAsia" w:hAnsiTheme="minorEastAsia"/>
          <w:b/>
          <w:bCs/>
          <w:kern w:val="0"/>
          <w:szCs w:val="21"/>
        </w:rPr>
        <w:t>视为提供虚假材料。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kern w:val="0"/>
          <w:szCs w:val="21"/>
        </w:rPr>
        <w:t>二</w:t>
      </w:r>
      <w:r>
        <w:rPr>
          <w:rFonts w:cs="宋体" w:asciiTheme="minorEastAsia" w:hAnsiTheme="minorEastAsia"/>
          <w:b/>
          <w:bCs/>
          <w:kern w:val="0"/>
          <w:szCs w:val="21"/>
        </w:rPr>
        <w:t>-8信用记录查询提示</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1、由资格审查小组通过网站查询并打印投标人的信用记录。</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widowControl/>
        <w:spacing w:after="150"/>
        <w:jc w:val="left"/>
        <w:rPr>
          <w:rFonts w:cs="宋体" w:asciiTheme="minorEastAsia" w:hAnsiTheme="minorEastAsia"/>
          <w:kern w:val="0"/>
          <w:szCs w:val="21"/>
        </w:rPr>
      </w:pP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b/>
          <w:bCs/>
          <w:kern w:val="0"/>
          <w:szCs w:val="21"/>
        </w:rPr>
        <w:br w:type="textWrapping"/>
      </w:r>
    </w:p>
    <w:p>
      <w:pPr>
        <w:widowControl/>
        <w:spacing w:before="150" w:after="150"/>
        <w:jc w:val="center"/>
        <w:outlineLvl w:val="3"/>
        <w:rPr>
          <w:rFonts w:cs="宋体" w:asciiTheme="minorEastAsia" w:hAnsiTheme="minorEastAsia"/>
          <w:kern w:val="0"/>
          <w:szCs w:val="21"/>
        </w:rPr>
      </w:pPr>
      <w:r>
        <w:rPr>
          <w:rFonts w:cs="宋体" w:asciiTheme="minorEastAsia" w:hAnsiTheme="minorEastAsia"/>
          <w:b/>
          <w:bCs/>
          <w:kern w:val="0"/>
          <w:szCs w:val="21"/>
        </w:rPr>
        <w:t>二-9中小企业声明函</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（以资格条件落实中小企业扶持政策时适用，若有）</w:t>
      </w:r>
      <w:r>
        <w:rPr>
          <w:rFonts w:cs="宋体" w:asciiTheme="minorEastAsia" w:hAnsiTheme="minorEastAsia"/>
          <w:b/>
          <w:bCs/>
          <w:kern w:val="0"/>
          <w:szCs w:val="21"/>
        </w:rPr>
        <w:br w:type="textWrapping"/>
      </w:r>
      <w:r>
        <w:rPr>
          <w:rFonts w:cs="宋体" w:asciiTheme="minorEastAsia" w:hAnsiTheme="minorEastAsia"/>
          <w:b/>
          <w:bCs/>
          <w:kern w:val="0"/>
          <w:szCs w:val="21"/>
        </w:rPr>
        <w:br w:type="textWrapping"/>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中小企业声明函（货物）</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本公司（联合体）郑重声明，根据《政府采购促进中小企业发展管理办法》（财库﹝2020﹞46 号）的规定，本公司（联合体）参加</w:t>
      </w:r>
      <w:r>
        <w:rPr>
          <w:rFonts w:cs="宋体" w:asciiTheme="minorEastAsia" w:hAnsiTheme="minorEastAsia"/>
          <w:kern w:val="0"/>
          <w:szCs w:val="21"/>
          <w:u w:val="single"/>
        </w:rPr>
        <w:t>（单位名称）</w:t>
      </w:r>
      <w:r>
        <w:rPr>
          <w:rFonts w:cs="宋体" w:asciiTheme="minorEastAsia" w:hAnsiTheme="minorEastAsia"/>
          <w:kern w:val="0"/>
          <w:szCs w:val="21"/>
        </w:rPr>
        <w:t>的</w:t>
      </w:r>
      <w:r>
        <w:rPr>
          <w:rFonts w:cs="宋体" w:asciiTheme="minorEastAsia" w:hAnsiTheme="minorEastAsia"/>
          <w:kern w:val="0"/>
          <w:szCs w:val="21"/>
          <w:u w:val="single"/>
        </w:rPr>
        <w:t>（项目名称）</w:t>
      </w:r>
      <w:r>
        <w:rPr>
          <w:rFonts w:cs="宋体" w:asciiTheme="minorEastAsia" w:hAnsiTheme="minorEastAsia"/>
          <w:kern w:val="0"/>
          <w:szCs w:val="21"/>
        </w:rPr>
        <w:t>采购活动，提供的货物全部由符合政策要求的中小企业制造。相关企业（含联合体中的中小企业、签订分包意向协议的中小企业）的具体情况如下：</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1. </w:t>
      </w:r>
      <w:r>
        <w:rPr>
          <w:rFonts w:cs="宋体" w:asciiTheme="minorEastAsia" w:hAnsiTheme="minorEastAsia"/>
          <w:kern w:val="0"/>
          <w:szCs w:val="21"/>
          <w:u w:val="single"/>
        </w:rPr>
        <w:t> （标的名称） </w:t>
      </w:r>
      <w:r>
        <w:rPr>
          <w:rFonts w:cs="宋体" w:asciiTheme="minorEastAsia" w:hAnsiTheme="minorEastAsia"/>
          <w:kern w:val="0"/>
          <w:szCs w:val="21"/>
        </w:rPr>
        <w:t>，属于</w:t>
      </w:r>
      <w:r>
        <w:rPr>
          <w:rFonts w:cs="宋体" w:asciiTheme="minorEastAsia" w:hAnsiTheme="minorEastAsia"/>
          <w:kern w:val="0"/>
          <w:szCs w:val="21"/>
          <w:u w:val="single"/>
        </w:rPr>
        <w:t>（采购文件中明确的所属行业）行业</w:t>
      </w:r>
      <w:r>
        <w:rPr>
          <w:rFonts w:cs="宋体" w:asciiTheme="minorEastAsia" w:hAnsiTheme="minorEastAsia"/>
          <w:kern w:val="0"/>
          <w:szCs w:val="21"/>
        </w:rPr>
        <w:t>；制造商为</w:t>
      </w:r>
      <w:r>
        <w:rPr>
          <w:rFonts w:cs="宋体" w:asciiTheme="minorEastAsia" w:hAnsiTheme="minorEastAsia"/>
          <w:kern w:val="0"/>
          <w:szCs w:val="21"/>
          <w:u w:val="single"/>
        </w:rPr>
        <w:t>（企业名称）</w:t>
      </w:r>
      <w:r>
        <w:rPr>
          <w:rFonts w:cs="宋体" w:asciiTheme="minorEastAsia" w:hAnsiTheme="minorEastAsia"/>
          <w:kern w:val="0"/>
          <w:szCs w:val="21"/>
        </w:rPr>
        <w:t>，从业人员</w:t>
      </w:r>
      <w:r>
        <w:rPr>
          <w:rFonts w:cs="宋体" w:asciiTheme="minorEastAsia" w:hAnsiTheme="minorEastAsia"/>
          <w:kern w:val="0"/>
          <w:szCs w:val="21"/>
          <w:u w:val="single"/>
        </w:rPr>
        <w:t>  </w:t>
      </w:r>
      <w:r>
        <w:rPr>
          <w:rFonts w:cs="宋体" w:asciiTheme="minorEastAsia" w:hAnsiTheme="minorEastAsia"/>
          <w:kern w:val="0"/>
          <w:szCs w:val="21"/>
        </w:rPr>
        <w:t>人，营业收入为</w:t>
      </w:r>
      <w:r>
        <w:rPr>
          <w:rFonts w:cs="宋体" w:asciiTheme="minorEastAsia" w:hAnsiTheme="minorEastAsia"/>
          <w:kern w:val="0"/>
          <w:szCs w:val="21"/>
          <w:u w:val="single"/>
        </w:rPr>
        <w:t>  </w:t>
      </w:r>
      <w:r>
        <w:rPr>
          <w:rFonts w:cs="宋体" w:asciiTheme="minorEastAsia" w:hAnsiTheme="minorEastAsia"/>
          <w:kern w:val="0"/>
          <w:szCs w:val="21"/>
        </w:rPr>
        <w:t>万元，资产总额为</w:t>
      </w:r>
      <w:r>
        <w:rPr>
          <w:rFonts w:cs="宋体" w:asciiTheme="minorEastAsia" w:hAnsiTheme="minorEastAsia"/>
          <w:kern w:val="0"/>
          <w:szCs w:val="21"/>
          <w:u w:val="single"/>
        </w:rPr>
        <w:t>  </w:t>
      </w:r>
      <w:r>
        <w:rPr>
          <w:rFonts w:cs="宋体" w:asciiTheme="minorEastAsia" w:hAnsiTheme="minorEastAsia"/>
          <w:kern w:val="0"/>
          <w:szCs w:val="21"/>
        </w:rPr>
        <w:t>万元</w:t>
      </w:r>
      <w:r>
        <w:rPr>
          <w:rFonts w:cs="宋体" w:asciiTheme="minorEastAsia" w:hAnsiTheme="minorEastAsia"/>
          <w:kern w:val="0"/>
          <w:szCs w:val="21"/>
          <w:vertAlign w:val="superscript"/>
        </w:rPr>
        <w:t>1</w:t>
      </w:r>
      <w:r>
        <w:rPr>
          <w:rFonts w:cs="宋体" w:asciiTheme="minorEastAsia" w:hAnsiTheme="minorEastAsia"/>
          <w:kern w:val="0"/>
          <w:szCs w:val="21"/>
        </w:rPr>
        <w:t>，属于</w:t>
      </w:r>
      <w:r>
        <w:rPr>
          <w:rFonts w:cs="宋体" w:asciiTheme="minorEastAsia" w:hAnsiTheme="minorEastAsia"/>
          <w:kern w:val="0"/>
          <w:szCs w:val="21"/>
          <w:u w:val="single"/>
        </w:rPr>
        <w:t>（中型企业、小型企业、微型企业）；</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2. </w:t>
      </w:r>
      <w:r>
        <w:rPr>
          <w:rFonts w:cs="宋体" w:asciiTheme="minorEastAsia" w:hAnsiTheme="minorEastAsia"/>
          <w:kern w:val="0"/>
          <w:szCs w:val="21"/>
          <w:u w:val="single"/>
        </w:rPr>
        <w:t> （标的名称） </w:t>
      </w:r>
      <w:r>
        <w:rPr>
          <w:rFonts w:cs="宋体" w:asciiTheme="minorEastAsia" w:hAnsiTheme="minorEastAsia"/>
          <w:kern w:val="0"/>
          <w:szCs w:val="21"/>
        </w:rPr>
        <w:t>，属于</w:t>
      </w:r>
      <w:r>
        <w:rPr>
          <w:rFonts w:cs="宋体" w:asciiTheme="minorEastAsia" w:hAnsiTheme="minorEastAsia"/>
          <w:kern w:val="0"/>
          <w:szCs w:val="21"/>
          <w:u w:val="single"/>
        </w:rPr>
        <w:t> （采购文件中明确的所属行业 ）行业；</w:t>
      </w:r>
      <w:r>
        <w:rPr>
          <w:rFonts w:cs="宋体" w:asciiTheme="minorEastAsia" w:hAnsiTheme="minorEastAsia"/>
          <w:kern w:val="0"/>
          <w:szCs w:val="21"/>
        </w:rPr>
        <w:t>制造商为</w:t>
      </w:r>
      <w:r>
        <w:rPr>
          <w:rFonts w:cs="宋体" w:asciiTheme="minorEastAsia" w:hAnsiTheme="minorEastAsia"/>
          <w:kern w:val="0"/>
          <w:szCs w:val="21"/>
          <w:u w:val="single"/>
        </w:rPr>
        <w:t>（企业名称），</w:t>
      </w:r>
      <w:r>
        <w:rPr>
          <w:rFonts w:cs="宋体" w:asciiTheme="minorEastAsia" w:hAnsiTheme="minorEastAsia"/>
          <w:kern w:val="0"/>
          <w:szCs w:val="21"/>
        </w:rPr>
        <w:t>从业人员</w:t>
      </w:r>
      <w:r>
        <w:rPr>
          <w:rFonts w:cs="宋体" w:asciiTheme="minorEastAsia" w:hAnsiTheme="minorEastAsia"/>
          <w:kern w:val="0"/>
          <w:szCs w:val="21"/>
          <w:u w:val="single"/>
        </w:rPr>
        <w:t>  </w:t>
      </w:r>
      <w:r>
        <w:rPr>
          <w:rFonts w:cs="宋体" w:asciiTheme="minorEastAsia" w:hAnsiTheme="minorEastAsia"/>
          <w:kern w:val="0"/>
          <w:szCs w:val="21"/>
        </w:rPr>
        <w:t>人，营业收入为</w:t>
      </w:r>
      <w:r>
        <w:rPr>
          <w:rFonts w:cs="宋体" w:asciiTheme="minorEastAsia" w:hAnsiTheme="minorEastAsia"/>
          <w:kern w:val="0"/>
          <w:szCs w:val="21"/>
          <w:u w:val="single"/>
        </w:rPr>
        <w:t>  </w:t>
      </w:r>
      <w:r>
        <w:rPr>
          <w:rFonts w:cs="宋体" w:asciiTheme="minorEastAsia" w:hAnsiTheme="minorEastAsia"/>
          <w:kern w:val="0"/>
          <w:szCs w:val="21"/>
        </w:rPr>
        <w:t>万元，资产总额为</w:t>
      </w:r>
      <w:r>
        <w:rPr>
          <w:rFonts w:cs="宋体" w:asciiTheme="minorEastAsia" w:hAnsiTheme="minorEastAsia"/>
          <w:kern w:val="0"/>
          <w:szCs w:val="21"/>
          <w:u w:val="single"/>
        </w:rPr>
        <w:t>  </w:t>
      </w:r>
      <w:r>
        <w:rPr>
          <w:rFonts w:cs="宋体" w:asciiTheme="minorEastAsia" w:hAnsiTheme="minorEastAsia"/>
          <w:kern w:val="0"/>
          <w:szCs w:val="21"/>
        </w:rPr>
        <w:t>万元，属于</w:t>
      </w:r>
      <w:r>
        <w:rPr>
          <w:rFonts w:cs="宋体" w:asciiTheme="minorEastAsia" w:hAnsiTheme="minorEastAsia"/>
          <w:kern w:val="0"/>
          <w:szCs w:val="21"/>
          <w:u w:val="single"/>
        </w:rPr>
        <w:t>（中型企业、小型企业、微型企业）；</w:t>
      </w:r>
    </w:p>
    <w:p>
      <w:pPr>
        <w:widowControl/>
        <w:spacing w:before="75" w:after="75"/>
        <w:ind w:firstLine="420"/>
        <w:jc w:val="left"/>
        <w:rPr>
          <w:rFonts w:cs="宋体" w:asciiTheme="minorEastAsia" w:hAnsiTheme="minorEastAsia"/>
          <w:kern w:val="0"/>
          <w:szCs w:val="21"/>
        </w:rPr>
      </w:pPr>
      <w:r>
        <w:rPr>
          <w:rFonts w:cs="Calibri" w:asciiTheme="minorEastAsia" w:hAnsiTheme="minorEastAsia"/>
          <w:kern w:val="0"/>
          <w:szCs w:val="21"/>
        </w:rPr>
        <w:t>  </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以上企业，不属于大企业的分支机构，不存在控股股东为大企业的情形，也不存在与大企业的负责人为同一人的情形。</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本企业对上述声明内容的真实性负责。如有虚假，将依法承担相应责任。</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kern w:val="0"/>
          <w:szCs w:val="21"/>
        </w:rPr>
        <w:t>   企业名称（盖章）：</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日期：</w:t>
      </w:r>
    </w:p>
    <w:p>
      <w:pPr>
        <w:widowControl/>
        <w:spacing w:before="75" w:after="75"/>
        <w:jc w:val="left"/>
        <w:rPr>
          <w:rFonts w:cs="宋体" w:asciiTheme="minorEastAsia" w:hAnsiTheme="minorEastAsia"/>
          <w:kern w:val="0"/>
          <w:szCs w:val="21"/>
        </w:rPr>
      </w:pPr>
      <w:r>
        <w:rPr>
          <w:rFonts w:cs="Calibri"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b/>
          <w:bCs/>
          <w:kern w:val="0"/>
          <w:szCs w:val="21"/>
        </w:rPr>
        <w:t>※注意：</w:t>
      </w:r>
    </w:p>
    <w:p>
      <w:pPr>
        <w:widowControl/>
        <w:spacing w:before="75" w:after="75"/>
        <w:ind w:firstLine="420"/>
        <w:jc w:val="left"/>
        <w:rPr>
          <w:rFonts w:cs="宋体" w:asciiTheme="minorEastAsia" w:hAnsiTheme="minorEastAsia"/>
          <w:kern w:val="0"/>
          <w:szCs w:val="21"/>
        </w:rPr>
      </w:pPr>
      <w:r>
        <w:rPr>
          <w:rFonts w:cs="宋体" w:asciiTheme="minorEastAsia" w:hAnsiTheme="minorEastAsia"/>
          <w:b/>
          <w:bCs/>
          <w:kern w:val="0"/>
          <w:szCs w:val="21"/>
        </w:rPr>
        <w:t>1、从业人员、营业收入、资产总额填报上一年度数据，无上一年度数据的新成立企业可不填报。</w:t>
      </w:r>
    </w:p>
    <w:p>
      <w:pPr>
        <w:widowControl/>
        <w:spacing w:before="75" w:after="75"/>
        <w:ind w:firstLine="420"/>
        <w:jc w:val="left"/>
        <w:rPr>
          <w:rFonts w:cs="宋体" w:asciiTheme="minorEastAsia" w:hAnsiTheme="minorEastAsia"/>
          <w:kern w:val="0"/>
          <w:szCs w:val="21"/>
        </w:rPr>
      </w:pPr>
      <w:r>
        <w:rPr>
          <w:rFonts w:cs="宋体" w:asciiTheme="minorEastAsia" w:hAnsiTheme="minorEastAsia"/>
          <w:b/>
          <w:bCs/>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cs="宋体" w:asciiTheme="minorEastAsia" w:hAnsiTheme="minorEastAsia"/>
          <w:kern w:val="0"/>
          <w:szCs w:val="21"/>
        </w:rPr>
      </w:pPr>
      <w:r>
        <w:rPr>
          <w:rFonts w:cs="宋体" w:asciiTheme="minorEastAsia" w:hAnsiTheme="minorEastAsia"/>
          <w:b/>
          <w:bCs/>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after="150"/>
        <w:jc w:val="left"/>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kern w:val="0"/>
          <w:szCs w:val="21"/>
        </w:rPr>
        <w:br w:type="textWrapping"/>
      </w:r>
    </w:p>
    <w:p>
      <w:pPr>
        <w:widowControl/>
        <w:spacing w:before="150" w:after="150"/>
        <w:jc w:val="center"/>
        <w:outlineLvl w:val="4"/>
        <w:rPr>
          <w:rFonts w:cs="宋体" w:asciiTheme="minorEastAsia" w:hAnsiTheme="minorEastAsia"/>
          <w:kern w:val="0"/>
          <w:szCs w:val="21"/>
        </w:rPr>
      </w:pPr>
      <w:r>
        <w:rPr>
          <w:rFonts w:cs="宋体" w:asciiTheme="minorEastAsia" w:hAnsiTheme="minorEastAsia"/>
          <w:b/>
          <w:bCs/>
          <w:kern w:val="0"/>
          <w:szCs w:val="21"/>
        </w:rPr>
        <w:t>中小企业声明函（工程、服务）</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本公司（联合体）郑重声明，根据《政府采购促进中小企业发展管理办法》（财库﹝2020﹞46 号）的规定，本公司（联合体）参加</w:t>
      </w:r>
      <w:r>
        <w:rPr>
          <w:rFonts w:cs="宋体" w:asciiTheme="minorEastAsia" w:hAnsiTheme="minorEastAsia"/>
          <w:kern w:val="0"/>
          <w:szCs w:val="21"/>
          <w:u w:val="single"/>
        </w:rPr>
        <w:t>（单位名称）</w:t>
      </w:r>
      <w:r>
        <w:rPr>
          <w:rFonts w:cs="宋体" w:asciiTheme="minorEastAsia" w:hAnsiTheme="minorEastAsia"/>
          <w:kern w:val="0"/>
          <w:szCs w:val="21"/>
        </w:rPr>
        <w:t>的</w:t>
      </w:r>
      <w:r>
        <w:rPr>
          <w:rFonts w:cs="宋体" w:asciiTheme="minorEastAsia" w:hAnsiTheme="minorEastAsia"/>
          <w:kern w:val="0"/>
          <w:szCs w:val="21"/>
          <w:u w:val="single"/>
        </w:rPr>
        <w:t>（项目名称）</w:t>
      </w:r>
      <w:r>
        <w:rPr>
          <w:rFonts w:cs="宋体" w:asciiTheme="minorEastAsia" w:hAnsiTheme="minor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1. </w:t>
      </w:r>
      <w:r>
        <w:rPr>
          <w:rFonts w:cs="宋体" w:asciiTheme="minorEastAsia" w:hAnsiTheme="minorEastAsia"/>
          <w:kern w:val="0"/>
          <w:szCs w:val="21"/>
          <w:u w:val="single"/>
        </w:rPr>
        <w:t>（标的名称）</w:t>
      </w:r>
      <w:r>
        <w:rPr>
          <w:rFonts w:cs="宋体" w:asciiTheme="minorEastAsia" w:hAnsiTheme="minorEastAsia"/>
          <w:kern w:val="0"/>
          <w:szCs w:val="21"/>
        </w:rPr>
        <w:t>，属于</w:t>
      </w:r>
      <w:r>
        <w:rPr>
          <w:rFonts w:cs="宋体" w:asciiTheme="minorEastAsia" w:hAnsiTheme="minorEastAsia"/>
          <w:kern w:val="0"/>
          <w:szCs w:val="21"/>
          <w:u w:val="single"/>
        </w:rPr>
        <w:t>（采购文件中明确的所属行业）</w:t>
      </w:r>
      <w:r>
        <w:rPr>
          <w:rFonts w:cs="宋体" w:asciiTheme="minorEastAsia" w:hAnsiTheme="minorEastAsia"/>
          <w:kern w:val="0"/>
          <w:szCs w:val="21"/>
        </w:rPr>
        <w:t>；承建（承接）企业为</w:t>
      </w:r>
      <w:r>
        <w:rPr>
          <w:rFonts w:cs="宋体" w:asciiTheme="minorEastAsia" w:hAnsiTheme="minorEastAsia"/>
          <w:kern w:val="0"/>
          <w:szCs w:val="21"/>
          <w:u w:val="single"/>
        </w:rPr>
        <w:t>（企业名称）</w:t>
      </w:r>
      <w:r>
        <w:rPr>
          <w:rFonts w:cs="宋体" w:asciiTheme="minorEastAsia" w:hAnsiTheme="minorEastAsia"/>
          <w:kern w:val="0"/>
          <w:szCs w:val="21"/>
        </w:rPr>
        <w:t>，从业人员</w:t>
      </w:r>
      <w:r>
        <w:rPr>
          <w:rFonts w:cs="宋体" w:asciiTheme="minorEastAsia" w:hAnsiTheme="minorEastAsia"/>
          <w:kern w:val="0"/>
          <w:szCs w:val="21"/>
          <w:u w:val="single"/>
        </w:rPr>
        <w:t> </w:t>
      </w:r>
      <w:r>
        <w:rPr>
          <w:rFonts w:cs="宋体" w:asciiTheme="minorEastAsia" w:hAnsiTheme="minorEastAsia"/>
          <w:kern w:val="0"/>
          <w:szCs w:val="21"/>
        </w:rPr>
        <w:t>人，营业收入为</w:t>
      </w:r>
      <w:r>
        <w:rPr>
          <w:rFonts w:cs="宋体" w:asciiTheme="minorEastAsia" w:hAnsiTheme="minorEastAsia"/>
          <w:kern w:val="0"/>
          <w:szCs w:val="21"/>
          <w:u w:val="single"/>
        </w:rPr>
        <w:t>  </w:t>
      </w:r>
      <w:r>
        <w:rPr>
          <w:rFonts w:cs="宋体" w:asciiTheme="minorEastAsia" w:hAnsiTheme="minorEastAsia"/>
          <w:kern w:val="0"/>
          <w:szCs w:val="21"/>
        </w:rPr>
        <w:t>万元，资产总额为</w:t>
      </w:r>
      <w:r>
        <w:rPr>
          <w:rFonts w:cs="宋体" w:asciiTheme="minorEastAsia" w:hAnsiTheme="minorEastAsia"/>
          <w:kern w:val="0"/>
          <w:szCs w:val="21"/>
          <w:u w:val="single"/>
        </w:rPr>
        <w:t>  </w:t>
      </w:r>
      <w:r>
        <w:rPr>
          <w:rFonts w:cs="宋体" w:asciiTheme="minorEastAsia" w:hAnsiTheme="minorEastAsia"/>
          <w:kern w:val="0"/>
          <w:szCs w:val="21"/>
        </w:rPr>
        <w:t>万元</w:t>
      </w:r>
      <w:r>
        <w:rPr>
          <w:rFonts w:cs="宋体" w:asciiTheme="minorEastAsia" w:hAnsiTheme="minorEastAsia"/>
          <w:kern w:val="0"/>
          <w:szCs w:val="21"/>
          <w:vertAlign w:val="superscript"/>
        </w:rPr>
        <w:t>1</w:t>
      </w:r>
      <w:r>
        <w:rPr>
          <w:rFonts w:cs="宋体" w:asciiTheme="minorEastAsia" w:hAnsiTheme="minorEastAsia"/>
          <w:kern w:val="0"/>
          <w:szCs w:val="21"/>
        </w:rPr>
        <w:t>，属于</w:t>
      </w:r>
      <w:r>
        <w:rPr>
          <w:rFonts w:cs="宋体" w:asciiTheme="minorEastAsia" w:hAnsiTheme="minorEastAsia"/>
          <w:kern w:val="0"/>
          <w:szCs w:val="21"/>
          <w:u w:val="single"/>
        </w:rPr>
        <w:t>（中型企业、小型企业、微型企业）；</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2. </w:t>
      </w:r>
      <w:r>
        <w:rPr>
          <w:rFonts w:cs="宋体" w:asciiTheme="minorEastAsia" w:hAnsiTheme="minorEastAsia"/>
          <w:kern w:val="0"/>
          <w:szCs w:val="21"/>
          <w:u w:val="single"/>
        </w:rPr>
        <w:t>（标的名称）</w:t>
      </w:r>
      <w:r>
        <w:rPr>
          <w:rFonts w:cs="宋体" w:asciiTheme="minorEastAsia" w:hAnsiTheme="minorEastAsia"/>
          <w:kern w:val="0"/>
          <w:szCs w:val="21"/>
        </w:rPr>
        <w:t>，属于</w:t>
      </w:r>
      <w:r>
        <w:rPr>
          <w:rFonts w:cs="宋体" w:asciiTheme="minorEastAsia" w:hAnsiTheme="minorEastAsia"/>
          <w:kern w:val="0"/>
          <w:szCs w:val="21"/>
          <w:u w:val="single"/>
        </w:rPr>
        <w:t>（采购文件中明确的所属行业）；</w:t>
      </w:r>
      <w:r>
        <w:rPr>
          <w:rFonts w:cs="宋体" w:asciiTheme="minorEastAsia" w:hAnsiTheme="minorEastAsia"/>
          <w:kern w:val="0"/>
          <w:szCs w:val="21"/>
        </w:rPr>
        <w:t>承建（承接）企业为</w:t>
      </w:r>
      <w:r>
        <w:rPr>
          <w:rFonts w:cs="宋体" w:asciiTheme="minorEastAsia" w:hAnsiTheme="minorEastAsia"/>
          <w:kern w:val="0"/>
          <w:szCs w:val="21"/>
          <w:u w:val="single"/>
        </w:rPr>
        <w:t>（企业名称）</w:t>
      </w:r>
      <w:r>
        <w:rPr>
          <w:rFonts w:cs="宋体" w:asciiTheme="minorEastAsia" w:hAnsiTheme="minorEastAsia"/>
          <w:kern w:val="0"/>
          <w:szCs w:val="21"/>
        </w:rPr>
        <w:t>，从业人员</w:t>
      </w:r>
      <w:r>
        <w:rPr>
          <w:rFonts w:cs="宋体" w:asciiTheme="minorEastAsia" w:hAnsiTheme="minorEastAsia"/>
          <w:kern w:val="0"/>
          <w:szCs w:val="21"/>
          <w:u w:val="single"/>
        </w:rPr>
        <w:t>  </w:t>
      </w:r>
      <w:r>
        <w:rPr>
          <w:rFonts w:cs="宋体" w:asciiTheme="minorEastAsia" w:hAnsiTheme="minorEastAsia"/>
          <w:kern w:val="0"/>
          <w:szCs w:val="21"/>
        </w:rPr>
        <w:t>人，营业收入为</w:t>
      </w:r>
      <w:r>
        <w:rPr>
          <w:rFonts w:cs="宋体" w:asciiTheme="minorEastAsia" w:hAnsiTheme="minorEastAsia"/>
          <w:kern w:val="0"/>
          <w:szCs w:val="21"/>
          <w:u w:val="single"/>
        </w:rPr>
        <w:t>  </w:t>
      </w:r>
      <w:r>
        <w:rPr>
          <w:rFonts w:cs="宋体" w:asciiTheme="minorEastAsia" w:hAnsiTheme="minorEastAsia"/>
          <w:kern w:val="0"/>
          <w:szCs w:val="21"/>
        </w:rPr>
        <w:t>万元，资产总额为</w:t>
      </w:r>
      <w:r>
        <w:rPr>
          <w:rFonts w:cs="宋体" w:asciiTheme="minorEastAsia" w:hAnsiTheme="minorEastAsia"/>
          <w:kern w:val="0"/>
          <w:szCs w:val="21"/>
          <w:u w:val="single"/>
        </w:rPr>
        <w:t>  </w:t>
      </w:r>
      <w:r>
        <w:rPr>
          <w:rFonts w:cs="宋体" w:asciiTheme="minorEastAsia" w:hAnsiTheme="minorEastAsia"/>
          <w:kern w:val="0"/>
          <w:szCs w:val="21"/>
        </w:rPr>
        <w:t>万元，属于</w:t>
      </w:r>
      <w:r>
        <w:rPr>
          <w:rFonts w:cs="宋体" w:asciiTheme="minorEastAsia" w:hAnsiTheme="minorEastAsia"/>
          <w:kern w:val="0"/>
          <w:szCs w:val="21"/>
          <w:u w:val="single"/>
        </w:rPr>
        <w:t>（中型企业、小型企业、微型企业）；</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以上企业，不属于大企业的分支机构，不存在控股股东为大企业的情形，也不存在与大企业的负责人为同一人的情形。</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本企业对上述声明内容的真实性负责。如有虚假，将依法承担相应责任。</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企业名称（盖章）：                                              日期：</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b/>
          <w:bCs/>
          <w:kern w:val="0"/>
          <w:szCs w:val="21"/>
        </w:rPr>
        <w:t>※注意：</w:t>
      </w:r>
    </w:p>
    <w:p>
      <w:pPr>
        <w:widowControl/>
        <w:spacing w:before="75" w:after="75"/>
        <w:ind w:firstLine="420"/>
        <w:jc w:val="left"/>
        <w:rPr>
          <w:rFonts w:cs="宋体" w:asciiTheme="minorEastAsia" w:hAnsiTheme="minorEastAsia"/>
          <w:kern w:val="0"/>
          <w:szCs w:val="21"/>
        </w:rPr>
      </w:pPr>
      <w:r>
        <w:rPr>
          <w:rFonts w:cs="宋体" w:asciiTheme="minorEastAsia" w:hAnsiTheme="minorEastAsia"/>
          <w:b/>
          <w:bCs/>
          <w:kern w:val="0"/>
          <w:szCs w:val="21"/>
        </w:rPr>
        <w:t>1、从业人员、营业收入、资产总额填报上一年度数据，无上一年度数据的新成立企业可不填报。</w:t>
      </w:r>
    </w:p>
    <w:p>
      <w:pPr>
        <w:widowControl/>
        <w:spacing w:before="75" w:after="75"/>
        <w:ind w:firstLine="420"/>
        <w:jc w:val="left"/>
        <w:rPr>
          <w:rFonts w:cs="宋体" w:asciiTheme="minorEastAsia" w:hAnsiTheme="minorEastAsia"/>
          <w:kern w:val="0"/>
          <w:szCs w:val="21"/>
        </w:rPr>
      </w:pPr>
      <w:r>
        <w:rPr>
          <w:rFonts w:cs="宋体" w:asciiTheme="minorEastAsia" w:hAnsiTheme="minorEastAsia"/>
          <w:b/>
          <w:bCs/>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cs="宋体" w:asciiTheme="minorEastAsia" w:hAnsiTheme="minorEastAsia"/>
          <w:b/>
          <w:bCs/>
          <w:kern w:val="0"/>
          <w:szCs w:val="21"/>
        </w:rPr>
        <w:br w:type="textWrapping"/>
      </w:r>
      <w:r>
        <w:rPr>
          <w:rFonts w:cs="宋体" w:asciiTheme="minorEastAsia" w:hAnsiTheme="minorEastAsia"/>
          <w:b/>
          <w:bCs/>
          <w:kern w:val="0"/>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Fonts w:cs="Calibri" w:asciiTheme="minorEastAsia" w:hAnsiTheme="minorEastAsia"/>
          <w:b/>
          <w:bCs/>
          <w:kern w:val="0"/>
          <w:szCs w:val="21"/>
        </w:rPr>
        <w:t>     </w:t>
      </w: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kern w:val="0"/>
          <w:szCs w:val="21"/>
        </w:rPr>
        <w:br w:type="textWrapping"/>
      </w:r>
      <w:r>
        <w:rPr>
          <w:rFonts w:cs="宋体" w:asciiTheme="minorEastAsia" w:hAnsiTheme="minorEastAsia"/>
          <w:kern w:val="0"/>
          <w:szCs w:val="21"/>
        </w:rPr>
        <w:br w:type="textWrapping"/>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附：</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残疾人福利性单位声明函</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（以资格条件落实中小企业扶持政策时适用，若有）</w:t>
      </w:r>
    </w:p>
    <w:p>
      <w:pPr>
        <w:widowControl/>
        <w:spacing w:before="75" w:after="75"/>
        <w:jc w:val="left"/>
        <w:rPr>
          <w:rFonts w:cs="宋体" w:asciiTheme="minorEastAsia" w:hAnsiTheme="minorEastAsia"/>
          <w:kern w:val="0"/>
          <w:szCs w:val="21"/>
        </w:rPr>
      </w:pPr>
      <w:r>
        <w:rPr>
          <w:rFonts w:cs="宋体" w:asciiTheme="minorEastAsia" w:hAnsiTheme="minorEastAsia"/>
          <w:b/>
          <w:bCs/>
          <w:kern w:val="0"/>
          <w:szCs w:val="21"/>
        </w:rPr>
        <w:t> </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cs="宋体" w:asciiTheme="minorEastAsia" w:hAnsiTheme="minorEastAsia"/>
          <w:kern w:val="0"/>
          <w:szCs w:val="21"/>
          <w:u w:val="single"/>
        </w:rPr>
        <w:t>（填写“项目名称”）</w:t>
      </w:r>
      <w:r>
        <w:rPr>
          <w:rFonts w:cs="宋体" w:asciiTheme="minorEastAsia" w:hAnsiTheme="minorEastAsia"/>
          <w:kern w:val="0"/>
          <w:szCs w:val="21"/>
        </w:rPr>
        <w:t>项目采购活动：</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）提供本投标人制造的</w:t>
      </w:r>
      <w:r>
        <w:rPr>
          <w:rFonts w:cs="宋体" w:asciiTheme="minorEastAsia" w:hAnsiTheme="minorEastAsia"/>
          <w:kern w:val="0"/>
          <w:szCs w:val="21"/>
          <w:u w:val="single"/>
        </w:rPr>
        <w:t>（填写“所投采购包、品目号”）</w:t>
      </w:r>
      <w:r>
        <w:rPr>
          <w:rFonts w:cs="宋体" w:asciiTheme="minorEastAsia" w:hAnsiTheme="minorEastAsia"/>
          <w:kern w:val="0"/>
          <w:szCs w:val="21"/>
        </w:rPr>
        <w:t>货物，或提供其他残疾人福利性单位制造的</w:t>
      </w:r>
      <w:r>
        <w:rPr>
          <w:rFonts w:cs="宋体" w:asciiTheme="minorEastAsia" w:hAnsiTheme="minorEastAsia"/>
          <w:kern w:val="0"/>
          <w:szCs w:val="21"/>
          <w:u w:val="single"/>
        </w:rPr>
        <w:t>（填写“所投采购包、品目号”）</w:t>
      </w:r>
      <w:r>
        <w:rPr>
          <w:rFonts w:cs="宋体" w:asciiTheme="minorEastAsia" w:hAnsiTheme="minorEastAsia"/>
          <w:kern w:val="0"/>
          <w:szCs w:val="21"/>
        </w:rPr>
        <w:t>货物（不包括使用非残疾人福利性单位注册商标的货物）。（说明：只有部分货物由残疾人福利企业制造的，在该货物后标</w:t>
      </w:r>
      <w:r>
        <w:rPr>
          <w:rFonts w:cs="宋体" w:asciiTheme="minorEastAsia" w:hAnsiTheme="minorEastAsia"/>
          <w:kern w:val="0"/>
          <w:szCs w:val="21"/>
          <w:shd w:val="clear" w:color="auto" w:fill="FFFFFF"/>
        </w:rPr>
        <w:t>※</w:t>
      </w:r>
      <w:r>
        <w:rPr>
          <w:rFonts w:cs="宋体" w:asciiTheme="minorEastAsia" w:hAnsiTheme="minorEastAsia"/>
          <w:kern w:val="0"/>
          <w:szCs w:val="21"/>
        </w:rPr>
        <w:t>）</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）由本投标人承建的（填写“所投采购包、品目号”）工程</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）由本投标人承接的（填写“所投采购包、品目号”）服务；</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本投标人对上述声明的真实性负责。如有虚假，将依法承担相应责任。</w:t>
      </w:r>
    </w:p>
    <w:p>
      <w:pPr>
        <w:widowControl/>
        <w:spacing w:before="75" w:after="75"/>
        <w:ind w:firstLine="420"/>
        <w:jc w:val="left"/>
        <w:rPr>
          <w:rFonts w:cs="宋体" w:asciiTheme="minorEastAsia" w:hAnsiTheme="minorEastAsia"/>
          <w:kern w:val="0"/>
          <w:szCs w:val="21"/>
        </w:rPr>
      </w:pPr>
      <w:r>
        <w:rPr>
          <w:rFonts w:cs="Calibri"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备注：</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1、请投标人按照实际情况编制填写本声明函，并在相应的（）中打“√”。</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2、若《残疾人福利性单位声明函》内容不真实，</w:t>
      </w:r>
      <w:r>
        <w:rPr>
          <w:rFonts w:cs="宋体" w:asciiTheme="minorEastAsia" w:hAnsiTheme="minorEastAsia"/>
          <w:b/>
          <w:bCs/>
          <w:kern w:val="0"/>
          <w:szCs w:val="21"/>
        </w:rPr>
        <w:t>视为提供虚假材料。</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Calibri"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before="75" w:after="75"/>
        <w:ind w:firstLine="420"/>
        <w:jc w:val="left"/>
        <w:rPr>
          <w:rFonts w:cs="宋体" w:asciiTheme="minorEastAsia" w:hAnsiTheme="minorEastAsia"/>
          <w:kern w:val="0"/>
          <w:szCs w:val="21"/>
        </w:rPr>
      </w:pPr>
      <w:r>
        <w:rPr>
          <w:rFonts w:cs="Calibri" w:asciiTheme="minorEastAsia" w:hAnsiTheme="minorEastAsia"/>
          <w:kern w:val="0"/>
          <w:szCs w:val="21"/>
        </w:rPr>
        <w:t> </w:t>
      </w:r>
    </w:p>
    <w:p>
      <w:pPr>
        <w:widowControl/>
        <w:spacing w:before="75" w:after="75"/>
        <w:ind w:firstLine="420"/>
        <w:jc w:val="left"/>
        <w:rPr>
          <w:rFonts w:cs="宋体" w:asciiTheme="minorEastAsia" w:hAnsiTheme="minorEastAsia"/>
          <w:kern w:val="0"/>
          <w:szCs w:val="21"/>
        </w:rPr>
      </w:pPr>
      <w:r>
        <w:rPr>
          <w:rFonts w:cs="Calibri"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附：                          </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监狱企业证明材料</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shd w:val="clear" w:color="auto" w:fill="FFFFFF"/>
        </w:rPr>
        <w:t>投标人为监狱企业，提供本单位制造的货物（承接的服务），并在投标文件中提供省级以上监狱管理局、戒毒管理局（含新疆生产建设兵团）出具的属于监狱企业的证明文件。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kern w:val="0"/>
          <w:szCs w:val="21"/>
        </w:rPr>
        <w:br w:type="textWrapping"/>
      </w:r>
      <w:r>
        <w:rPr>
          <w:rFonts w:cs="宋体" w:asciiTheme="minorEastAsia" w:hAnsiTheme="minorEastAsia"/>
          <w:kern w:val="0"/>
          <w:szCs w:val="21"/>
        </w:rPr>
        <w:br w:type="textWrapping"/>
      </w:r>
    </w:p>
    <w:p>
      <w:pPr>
        <w:widowControl/>
        <w:spacing w:after="150"/>
        <w:jc w:val="center"/>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b/>
          <w:bCs/>
          <w:kern w:val="0"/>
          <w:szCs w:val="21"/>
        </w:rPr>
        <w:t>二-10联合体协议（若有）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致：</w:t>
      </w:r>
      <w:r>
        <w:rPr>
          <w:rFonts w:cs="宋体" w:asciiTheme="minorEastAsia" w:hAnsiTheme="minorEastAsia"/>
          <w:kern w:val="0"/>
          <w:szCs w:val="21"/>
          <w:u w:val="single"/>
        </w:rPr>
        <w:t>           （采购人或采购代理机构） </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兹有</w:t>
      </w:r>
      <w:r>
        <w:rPr>
          <w:rFonts w:cs="宋体" w:asciiTheme="minorEastAsia" w:hAnsiTheme="minorEastAsia"/>
          <w:kern w:val="0"/>
          <w:szCs w:val="21"/>
          <w:u w:val="single"/>
        </w:rPr>
        <w:t>（填写“联合体中各方的全称”，各方的全称之间请用“、”分割）</w:t>
      </w:r>
      <w:r>
        <w:rPr>
          <w:rFonts w:cs="宋体" w:asciiTheme="minorEastAsia" w:hAnsiTheme="minorEastAsia"/>
          <w:kern w:val="0"/>
          <w:szCs w:val="21"/>
        </w:rPr>
        <w:t>自愿组成联合体，共同参加</w:t>
      </w:r>
      <w:r>
        <w:rPr>
          <w:rFonts w:cs="宋体" w:asciiTheme="minorEastAsia" w:hAnsiTheme="minorEastAsia"/>
          <w:kern w:val="0"/>
          <w:szCs w:val="21"/>
          <w:u w:val="single"/>
        </w:rPr>
        <w:t>（填写“项目名称”） </w:t>
      </w:r>
      <w:r>
        <w:rPr>
          <w:rFonts w:cs="宋体" w:asciiTheme="minorEastAsia" w:hAnsiTheme="minorEastAsia"/>
          <w:kern w:val="0"/>
          <w:szCs w:val="21"/>
        </w:rPr>
        <w:t>项目（项目编号：</w:t>
      </w:r>
      <w:r>
        <w:rPr>
          <w:rFonts w:cs="宋体" w:asciiTheme="minorEastAsia" w:hAnsiTheme="minorEastAsia"/>
          <w:kern w:val="0"/>
          <w:szCs w:val="21"/>
          <w:u w:val="single"/>
        </w:rPr>
        <w:t>         </w:t>
      </w:r>
      <w:r>
        <w:rPr>
          <w:rFonts w:cs="宋体" w:asciiTheme="minorEastAsia" w:hAnsiTheme="minorEastAsia"/>
          <w:kern w:val="0"/>
          <w:szCs w:val="21"/>
        </w:rPr>
        <w:t>）的投标。现就联合体参加本项目投标的有关事宜达成下列协议：</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一、联合体各方应承担的工作和义务具体如下：</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1、牵头方（</w:t>
      </w:r>
      <w:r>
        <w:rPr>
          <w:rFonts w:cs="宋体" w:asciiTheme="minorEastAsia" w:hAnsiTheme="minorEastAsia"/>
          <w:kern w:val="0"/>
          <w:szCs w:val="21"/>
          <w:u w:val="single"/>
        </w:rPr>
        <w:t>全称</w:t>
      </w:r>
      <w:r>
        <w:rPr>
          <w:rFonts w:cs="宋体" w:asciiTheme="minorEastAsia" w:hAnsiTheme="minorEastAsia"/>
          <w:kern w:val="0"/>
          <w:szCs w:val="21"/>
        </w:rPr>
        <w:t>）：</w:t>
      </w:r>
      <w:r>
        <w:rPr>
          <w:rFonts w:cs="宋体" w:asciiTheme="minorEastAsia" w:hAnsiTheme="minorEastAsia"/>
          <w:kern w:val="0"/>
          <w:szCs w:val="21"/>
          <w:u w:val="single"/>
        </w:rPr>
        <w:t> （填写“工作及义务的具体内容”） </w:t>
      </w:r>
      <w:r>
        <w:rPr>
          <w:rFonts w:cs="宋体" w:asciiTheme="minorEastAsia" w:hAnsiTheme="minorEastAsia"/>
          <w:kern w:val="0"/>
          <w:szCs w:val="21"/>
        </w:rPr>
        <w:t>；</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2、成员方：</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2.1</w:t>
      </w:r>
      <w:r>
        <w:rPr>
          <w:rFonts w:cs="宋体" w:asciiTheme="minorEastAsia" w:hAnsiTheme="minorEastAsia"/>
          <w:kern w:val="0"/>
          <w:szCs w:val="21"/>
          <w:u w:val="single"/>
        </w:rPr>
        <w:t>（成员一的全称）</w:t>
      </w:r>
      <w:r>
        <w:rPr>
          <w:rFonts w:cs="宋体" w:asciiTheme="minorEastAsia" w:hAnsiTheme="minorEastAsia"/>
          <w:kern w:val="0"/>
          <w:szCs w:val="21"/>
        </w:rPr>
        <w:t>：</w:t>
      </w:r>
      <w:r>
        <w:rPr>
          <w:rFonts w:cs="宋体" w:asciiTheme="minorEastAsia" w:hAnsiTheme="minorEastAsia"/>
          <w:kern w:val="0"/>
          <w:szCs w:val="21"/>
          <w:u w:val="single"/>
        </w:rPr>
        <w:t> （填写“工作及义务的具体内容”） </w:t>
      </w:r>
      <w:r>
        <w:rPr>
          <w:rFonts w:cs="宋体" w:asciiTheme="minorEastAsia" w:hAnsiTheme="minorEastAsia"/>
          <w:kern w:val="0"/>
          <w:szCs w:val="21"/>
        </w:rPr>
        <w:t>；</w:t>
      </w:r>
    </w:p>
    <w:p>
      <w:pPr>
        <w:widowControl/>
        <w:spacing w:after="150"/>
        <w:ind w:firstLine="420"/>
        <w:jc w:val="left"/>
        <w:rPr>
          <w:rFonts w:cs="宋体" w:asciiTheme="minorEastAsia" w:hAnsiTheme="minorEastAsia"/>
          <w:kern w:val="0"/>
          <w:szCs w:val="21"/>
        </w:rPr>
      </w:pPr>
      <w:r>
        <w:rPr>
          <w:rFonts w:cs="Calibri" w:asciiTheme="minorEastAsia" w:hAnsiTheme="minorEastAsia"/>
          <w:kern w:val="0"/>
          <w:szCs w:val="21"/>
        </w:rPr>
        <w:t>……</w:t>
      </w:r>
      <w:r>
        <w:rPr>
          <w:rFonts w:cs="宋体" w:asciiTheme="minorEastAsia" w:hAnsiTheme="minorEastAsia"/>
          <w:kern w:val="0"/>
          <w:szCs w:val="21"/>
        </w:rPr>
        <w:t>。</w:t>
      </w:r>
      <w:r>
        <w:rPr>
          <w:rFonts w:cs="宋体" w:asciiTheme="minorEastAsia" w:hAnsiTheme="minorEastAsia"/>
          <w:kern w:val="0"/>
          <w:szCs w:val="21"/>
        </w:rPr>
        <w:br w:type="textWrapping"/>
      </w:r>
    </w:p>
    <w:p>
      <w:pPr>
        <w:widowControl/>
        <w:spacing w:before="75" w:after="75" w:line="293" w:lineRule="atLeast"/>
        <w:ind w:firstLine="435"/>
        <w:jc w:val="left"/>
        <w:rPr>
          <w:rFonts w:cs="宋体" w:asciiTheme="minorEastAsia" w:hAnsiTheme="minorEastAsia"/>
          <w:kern w:val="0"/>
          <w:szCs w:val="21"/>
        </w:rPr>
      </w:pPr>
      <w:r>
        <w:rPr>
          <w:rFonts w:cs="宋体" w:asciiTheme="minorEastAsia" w:hAnsiTheme="minorEastAsia"/>
          <w:kern w:val="0"/>
          <w:szCs w:val="21"/>
        </w:rPr>
        <w:t>二、联合体各方的合同金额占比，具体如下：</w:t>
      </w:r>
    </w:p>
    <w:p>
      <w:pPr>
        <w:widowControl/>
        <w:spacing w:after="150" w:line="293" w:lineRule="atLeast"/>
        <w:ind w:firstLine="435"/>
        <w:jc w:val="left"/>
        <w:rPr>
          <w:rFonts w:cs="宋体" w:asciiTheme="minorEastAsia" w:hAnsiTheme="minorEastAsia"/>
          <w:kern w:val="0"/>
          <w:szCs w:val="21"/>
        </w:rPr>
      </w:pPr>
      <w:r>
        <w:rPr>
          <w:rFonts w:cs="宋体" w:asciiTheme="minorEastAsia" w:hAnsiTheme="minorEastAsia"/>
          <w:kern w:val="0"/>
          <w:szCs w:val="21"/>
        </w:rPr>
        <w:t>1.牵头方（</w:t>
      </w:r>
      <w:r>
        <w:rPr>
          <w:rFonts w:cs="宋体" w:asciiTheme="minorEastAsia" w:hAnsiTheme="minorEastAsia"/>
          <w:kern w:val="0"/>
          <w:szCs w:val="21"/>
          <w:u w:val="single"/>
        </w:rPr>
        <w:t>  全称 </w:t>
      </w:r>
      <w:r>
        <w:rPr>
          <w:rFonts w:cs="宋体" w:asciiTheme="minorEastAsia" w:hAnsiTheme="minorEastAsia"/>
          <w:kern w:val="0"/>
          <w:szCs w:val="21"/>
        </w:rPr>
        <w:t>）的合同金额占合同总额的＿%；</w:t>
      </w:r>
    </w:p>
    <w:p>
      <w:pPr>
        <w:widowControl/>
        <w:spacing w:after="150" w:line="293" w:lineRule="atLeast"/>
        <w:ind w:firstLine="435"/>
        <w:jc w:val="left"/>
        <w:rPr>
          <w:rFonts w:cs="宋体" w:asciiTheme="minorEastAsia" w:hAnsiTheme="minorEastAsia"/>
          <w:kern w:val="0"/>
          <w:szCs w:val="21"/>
        </w:rPr>
      </w:pPr>
      <w:r>
        <w:rPr>
          <w:rFonts w:cs="宋体" w:asciiTheme="minorEastAsia" w:hAnsiTheme="minorEastAsia"/>
          <w:kern w:val="0"/>
          <w:szCs w:val="21"/>
        </w:rPr>
        <w:t>2.成员方：</w:t>
      </w:r>
    </w:p>
    <w:p>
      <w:pPr>
        <w:widowControl/>
        <w:spacing w:after="150" w:line="293" w:lineRule="atLeast"/>
        <w:ind w:firstLine="435"/>
        <w:jc w:val="left"/>
        <w:rPr>
          <w:rFonts w:cs="宋体" w:asciiTheme="minorEastAsia" w:hAnsiTheme="minorEastAsia"/>
          <w:kern w:val="0"/>
          <w:szCs w:val="21"/>
        </w:rPr>
      </w:pPr>
      <w:r>
        <w:rPr>
          <w:rFonts w:cs="宋体" w:asciiTheme="minorEastAsia" w:hAnsiTheme="minorEastAsia"/>
          <w:kern w:val="0"/>
          <w:szCs w:val="21"/>
        </w:rPr>
        <w:t>2.1（</w:t>
      </w:r>
      <w:r>
        <w:rPr>
          <w:rFonts w:cs="宋体" w:asciiTheme="minorEastAsia" w:hAnsiTheme="minorEastAsia"/>
          <w:kern w:val="0"/>
          <w:szCs w:val="21"/>
          <w:u w:val="single"/>
        </w:rPr>
        <w:t> 成员1的全称 </w:t>
      </w:r>
      <w:r>
        <w:rPr>
          <w:rFonts w:cs="宋体" w:asciiTheme="minorEastAsia" w:hAnsiTheme="minorEastAsia"/>
          <w:kern w:val="0"/>
          <w:szCs w:val="21"/>
        </w:rPr>
        <w:t>）的合同金额占合同总额的＿%；</w:t>
      </w:r>
    </w:p>
    <w:p>
      <w:pPr>
        <w:widowControl/>
        <w:spacing w:before="75" w:after="75" w:line="293" w:lineRule="atLeast"/>
        <w:ind w:firstLine="435"/>
        <w:jc w:val="left"/>
        <w:rPr>
          <w:rFonts w:cs="宋体" w:asciiTheme="minorEastAsia" w:hAnsiTheme="minorEastAsia"/>
          <w:kern w:val="0"/>
          <w:szCs w:val="21"/>
        </w:rPr>
      </w:pPr>
      <w:r>
        <w:rPr>
          <w:rFonts w:cs="宋体" w:asciiTheme="minorEastAsia" w:hAnsiTheme="minorEastAsia"/>
          <w:kern w:val="0"/>
          <w:szCs w:val="21"/>
        </w:rPr>
        <w:t>……。</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三、联合体各方约定：</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1、由</w:t>
      </w:r>
      <w:r>
        <w:rPr>
          <w:rFonts w:cs="宋体" w:asciiTheme="minorEastAsia" w:hAnsiTheme="minorEastAsia"/>
          <w:kern w:val="0"/>
          <w:szCs w:val="21"/>
          <w:u w:val="single"/>
        </w:rPr>
        <w:t>（填写“牵头方的全称”）</w:t>
      </w:r>
      <w:r>
        <w:rPr>
          <w:rFonts w:cs="宋体" w:asciiTheme="minorEastAsia" w:hAnsiTheme="minorEastAsia"/>
          <w:kern w:val="0"/>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2、联合体各方约定由</w:t>
      </w:r>
      <w:r>
        <w:rPr>
          <w:rFonts w:cs="宋体" w:asciiTheme="minorEastAsia" w:hAnsiTheme="minorEastAsia"/>
          <w:kern w:val="0"/>
          <w:szCs w:val="21"/>
          <w:u w:val="single"/>
        </w:rPr>
        <w:t>（填写“牵头方的全称”）</w:t>
      </w:r>
      <w:r>
        <w:rPr>
          <w:rFonts w:cs="宋体" w:asciiTheme="minorEastAsia" w:hAnsiTheme="minorEastAsia"/>
          <w:kern w:val="0"/>
          <w:szCs w:val="21"/>
        </w:rPr>
        <w:t>代表联合体办理投标保证金事宜。</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3、根据福建省财政厅文件（闽财购[2008]10号）的规定，若本项目采用综合评分法，则联合体只能确定由其中一方的条件参与商务部分的评标。因此，联合体各方约定以</w:t>
      </w:r>
      <w:r>
        <w:rPr>
          <w:rFonts w:cs="宋体" w:asciiTheme="minorEastAsia" w:hAnsiTheme="minorEastAsia"/>
          <w:kern w:val="0"/>
          <w:szCs w:val="21"/>
          <w:u w:val="single"/>
        </w:rPr>
        <w:t>（应填写“其中一方的全称”，如：联合体确定以成员一的条件参与商务部分的评标，则填写“成员一的全称”…；否则填写“无”）</w:t>
      </w:r>
      <w:r>
        <w:rPr>
          <w:rFonts w:cs="宋体" w:asciiTheme="minorEastAsia" w:hAnsiTheme="minorEastAsia"/>
          <w:kern w:val="0"/>
          <w:szCs w:val="21"/>
        </w:rPr>
        <w:t>的条件参与商务部分的评标。</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四、若中标，牵头方将代表联合体与采购人就合同签订事宜进行协商；若协商一致，则联合体各方将共同与采购人签订政府采购合同，并就政府采购合同约定的事项对采购人承担连带责任。</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五、本协议自签署之日起生效，政府采购合同履行完毕后自动失效。</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六、本协议一式</w:t>
      </w:r>
      <w:r>
        <w:rPr>
          <w:rFonts w:cs="宋体" w:asciiTheme="minorEastAsia" w:hAnsiTheme="minorEastAsia"/>
          <w:kern w:val="0"/>
          <w:szCs w:val="21"/>
          <w:u w:val="single"/>
        </w:rPr>
        <w:t>（填写具体份数）</w:t>
      </w:r>
      <w:r>
        <w:rPr>
          <w:rFonts w:cs="宋体" w:asciiTheme="minorEastAsia" w:hAnsiTheme="minorEastAsia"/>
          <w:kern w:val="0"/>
          <w:szCs w:val="21"/>
        </w:rPr>
        <w:t>份，联合体各方各执一份，投标文件中提交一份。</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（以下无正文）</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牵头方：</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法定代表人或其委托代理人：</w:t>
      </w:r>
      <w:r>
        <w:rPr>
          <w:rFonts w:cs="宋体" w:asciiTheme="minorEastAsia" w:hAnsiTheme="minorEastAsia"/>
          <w:kern w:val="0"/>
          <w:szCs w:val="21"/>
          <w:u w:val="single"/>
        </w:rPr>
        <w:t>  （签字或盖章）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成员一：</w:t>
      </w:r>
      <w:r>
        <w:rPr>
          <w:rFonts w:cs="宋体" w:asciiTheme="minorEastAsia" w:hAnsiTheme="minorEastAsia"/>
          <w:kern w:val="0"/>
          <w:szCs w:val="21"/>
          <w:u w:val="single"/>
        </w:rPr>
        <w:t>（全称并加盖成员一的单位公章）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法定代表人或其委托代理人：</w:t>
      </w:r>
      <w:r>
        <w:rPr>
          <w:rFonts w:cs="宋体" w:asciiTheme="minorEastAsia" w:hAnsiTheme="minorEastAsia"/>
          <w:kern w:val="0"/>
          <w:szCs w:val="21"/>
          <w:u w:val="single"/>
        </w:rPr>
        <w:t>  （签字或盖章）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成员**：</w:t>
      </w:r>
      <w:r>
        <w:rPr>
          <w:rFonts w:cs="宋体" w:asciiTheme="minorEastAsia" w:hAnsiTheme="minorEastAsia"/>
          <w:kern w:val="0"/>
          <w:szCs w:val="21"/>
          <w:u w:val="single"/>
        </w:rPr>
        <w:t>（全称并加盖成员**的单位公章）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法定代表人或其委托代理人：</w:t>
      </w:r>
      <w:r>
        <w:rPr>
          <w:rFonts w:cs="宋体" w:asciiTheme="minorEastAsia" w:hAnsiTheme="minorEastAsia"/>
          <w:kern w:val="0"/>
          <w:szCs w:val="21"/>
          <w:u w:val="single"/>
        </w:rPr>
        <w:t>  （签字或盖章）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right"/>
        <w:rPr>
          <w:rFonts w:cs="宋体" w:asciiTheme="minorEastAsia" w:hAnsiTheme="minorEastAsia"/>
          <w:kern w:val="0"/>
          <w:szCs w:val="21"/>
        </w:rPr>
      </w:pPr>
      <w:r>
        <w:rPr>
          <w:rFonts w:cs="宋体" w:asciiTheme="minorEastAsia" w:hAnsiTheme="minorEastAsia"/>
          <w:kern w:val="0"/>
          <w:szCs w:val="21"/>
        </w:rPr>
        <w:t>签署日期：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1、招标文件接受联合体投标且投标人为联合体的，投标人应提供本协议；否则无须提供。</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2、本协议由委托代理人签字或盖章的，应按照本章载明的格式提供“单位授权书”。</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3、在以联合体形式落实中小企业预留份额项目中，投标人除了要提供《中小企业声明函》，还需提供本协议。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r>
        <w:rPr>
          <w:rFonts w:cs="宋体" w:asciiTheme="minorEastAsia" w:hAnsiTheme="minorEastAsia"/>
          <w:kern w:val="0"/>
          <w:szCs w:val="21"/>
        </w:rPr>
        <w:br w:type="textWrapping"/>
      </w:r>
      <w:r>
        <w:rPr>
          <w:rFonts w:cs="宋体" w:asciiTheme="minorEastAsia" w:hAnsiTheme="minorEastAsia"/>
          <w:kern w:val="0"/>
          <w:szCs w:val="21"/>
        </w:rPr>
        <w:br w:type="textWrapping"/>
      </w:r>
    </w:p>
    <w:p>
      <w:pPr>
        <w:widowControl/>
        <w:jc w:val="center"/>
        <w:outlineLvl w:val="3"/>
        <w:rPr>
          <w:rFonts w:cs="宋体" w:asciiTheme="minorEastAsia" w:hAnsiTheme="minorEastAsia"/>
          <w:kern w:val="0"/>
          <w:szCs w:val="21"/>
        </w:rPr>
      </w:pPr>
      <w:r>
        <w:rPr>
          <w:rFonts w:cs="宋体" w:asciiTheme="minorEastAsia" w:hAnsiTheme="minorEastAsia"/>
          <w:b/>
          <w:bCs/>
          <w:kern w:val="0"/>
          <w:szCs w:val="21"/>
        </w:rPr>
        <w:t>二-11分包意向协议（若有）</w:t>
      </w:r>
      <w:r>
        <w:rPr>
          <w:rFonts w:cs="宋体" w:asciiTheme="minorEastAsia" w:hAnsiTheme="minorEastAsia"/>
          <w:b/>
          <w:bCs/>
          <w:kern w:val="0"/>
          <w:szCs w:val="21"/>
        </w:rPr>
        <w:br w:type="textWrapping"/>
      </w:r>
      <w:r>
        <w:rPr>
          <w:rFonts w:cs="宋体" w:asciiTheme="minorEastAsia" w:hAnsiTheme="minorEastAsia"/>
          <w:b/>
          <w:bCs/>
          <w:kern w:val="0"/>
          <w:szCs w:val="21"/>
        </w:rPr>
        <w:br w:type="textWrapping"/>
      </w:r>
    </w:p>
    <w:p>
      <w:pPr>
        <w:widowControl/>
        <w:spacing w:after="150" w:line="435" w:lineRule="atLeast"/>
        <w:jc w:val="left"/>
        <w:rPr>
          <w:rFonts w:cs="宋体" w:asciiTheme="minorEastAsia" w:hAnsiTheme="minorEastAsia"/>
          <w:kern w:val="0"/>
          <w:szCs w:val="21"/>
        </w:rPr>
      </w:pPr>
      <w:r>
        <w:rPr>
          <w:rFonts w:cs="宋体" w:asciiTheme="minorEastAsia" w:hAnsiTheme="minorEastAsia"/>
          <w:kern w:val="0"/>
          <w:szCs w:val="21"/>
        </w:rPr>
        <w:t>甲方（总包方）：</w:t>
      </w:r>
      <w:r>
        <w:rPr>
          <w:rFonts w:cs="宋体" w:asciiTheme="minorEastAsia" w:hAnsiTheme="minorEastAsia"/>
          <w:kern w:val="0"/>
          <w:szCs w:val="21"/>
          <w:u w:val="single"/>
        </w:rPr>
        <w:t>                          　　　     　</w:t>
      </w:r>
      <w:r>
        <w:rPr>
          <w:rFonts w:cs="宋体" w:asciiTheme="minorEastAsia" w:hAnsiTheme="minorEastAsia"/>
          <w:kern w:val="0"/>
          <w:szCs w:val="21"/>
        </w:rPr>
        <w:t>（即本项目的投标人）</w:t>
      </w:r>
    </w:p>
    <w:p>
      <w:pPr>
        <w:widowControl/>
        <w:spacing w:before="75" w:after="75" w:line="293" w:lineRule="atLeast"/>
        <w:jc w:val="left"/>
        <w:rPr>
          <w:rFonts w:cs="宋体" w:asciiTheme="minorEastAsia" w:hAnsiTheme="minorEastAsia"/>
          <w:kern w:val="0"/>
          <w:szCs w:val="21"/>
        </w:rPr>
      </w:pPr>
      <w:r>
        <w:rPr>
          <w:rFonts w:cs="宋体" w:asciiTheme="minorEastAsia" w:hAnsiTheme="minorEastAsia"/>
          <w:kern w:val="0"/>
          <w:szCs w:val="21"/>
        </w:rPr>
        <w:t>乙方（分包方）：</w:t>
      </w:r>
      <w:r>
        <w:rPr>
          <w:rFonts w:cs="宋体" w:asciiTheme="minorEastAsia" w:hAnsiTheme="minorEastAsia"/>
          <w:kern w:val="0"/>
          <w:szCs w:val="21"/>
          <w:u w:val="single"/>
        </w:rPr>
        <w:t>                     　　　　　　　    </w:t>
      </w:r>
    </w:p>
    <w:p>
      <w:pPr>
        <w:widowControl/>
        <w:spacing w:before="75" w:after="75" w:line="293" w:lineRule="atLeast"/>
        <w:ind w:firstLine="435"/>
        <w:jc w:val="left"/>
        <w:rPr>
          <w:rFonts w:cs="宋体" w:asciiTheme="minorEastAsia" w:hAnsiTheme="minorEastAsia"/>
          <w:kern w:val="0"/>
          <w:szCs w:val="21"/>
        </w:rPr>
      </w:pPr>
      <w:r>
        <w:rPr>
          <w:rFonts w:cs="宋体" w:asciiTheme="minorEastAsia" w:hAnsiTheme="minorEastAsia"/>
          <w:kern w:val="0"/>
          <w:szCs w:val="21"/>
        </w:rPr>
        <w:t>兹有甲方参加</w:t>
      </w:r>
      <w:r>
        <w:rPr>
          <w:rFonts w:cs="宋体" w:asciiTheme="minorEastAsia" w:hAnsiTheme="minorEastAsia"/>
          <w:kern w:val="0"/>
          <w:szCs w:val="21"/>
          <w:u w:val="single"/>
        </w:rPr>
        <w:t>（填写“项目名称”） </w:t>
      </w:r>
      <w:r>
        <w:rPr>
          <w:rFonts w:cs="宋体" w:asciiTheme="minorEastAsia" w:hAnsiTheme="minorEastAsia"/>
          <w:kern w:val="0"/>
          <w:szCs w:val="21"/>
        </w:rPr>
        <w:t>项目（项目编号：</w:t>
      </w:r>
      <w:r>
        <w:rPr>
          <w:rFonts w:cs="Calibri" w:asciiTheme="minorEastAsia" w:hAnsiTheme="minorEastAsia"/>
          <w:kern w:val="0"/>
          <w:szCs w:val="21"/>
          <w:u w:val="single"/>
        </w:rPr>
        <w:t>         </w:t>
      </w:r>
      <w:r>
        <w:rPr>
          <w:rFonts w:cs="宋体" w:asciiTheme="minorEastAsia" w:hAnsiTheme="minorEastAsia"/>
          <w:kern w:val="0"/>
          <w:szCs w:val="21"/>
        </w:rPr>
        <w:t>）的政府采购活动。甲方期望将采购项目的部分采购标的分包给乙方完成，而乙方保证能够向甲方提供本协议项下的采购标的，甲、乙双方就合同分包的有关事宜达成下列协议：</w:t>
      </w:r>
    </w:p>
    <w:p>
      <w:pPr>
        <w:widowControl/>
        <w:spacing w:line="293" w:lineRule="atLeast"/>
        <w:ind w:firstLine="480"/>
        <w:jc w:val="left"/>
        <w:rPr>
          <w:rFonts w:cs="宋体" w:asciiTheme="minorEastAsia" w:hAnsiTheme="minorEastAsia"/>
          <w:kern w:val="0"/>
          <w:szCs w:val="21"/>
        </w:rPr>
      </w:pPr>
      <w:r>
        <w:rPr>
          <w:rFonts w:cs="宋体" w:asciiTheme="minorEastAsia" w:hAnsiTheme="minorEastAsia"/>
          <w:b/>
          <w:bCs/>
          <w:kern w:val="0"/>
          <w:szCs w:val="21"/>
        </w:rPr>
        <w:t>一、分包标的</w:t>
      </w:r>
    </w:p>
    <w:p>
      <w:pPr>
        <w:widowControl/>
        <w:spacing w:line="293" w:lineRule="atLeast"/>
        <w:ind w:firstLine="480"/>
        <w:jc w:val="left"/>
        <w:rPr>
          <w:rFonts w:cs="宋体" w:asciiTheme="minorEastAsia" w:hAnsiTheme="minorEastAsia"/>
          <w:kern w:val="0"/>
          <w:szCs w:val="21"/>
        </w:rPr>
      </w:pPr>
      <w:r>
        <w:rPr>
          <w:rFonts w:cs="宋体" w:asciiTheme="minorEastAsia" w:hAnsiTheme="minorEastAsia"/>
          <w:kern w:val="0"/>
          <w:szCs w:val="21"/>
          <w:u w:val="single"/>
        </w:rPr>
        <w:t>（根据双方的意向填写，可以是表格或文字描述）</w:t>
      </w:r>
      <w:r>
        <w:rPr>
          <w:rFonts w:cs="宋体" w:asciiTheme="minorEastAsia" w:hAnsiTheme="minorEastAsia"/>
          <w:kern w:val="0"/>
          <w:szCs w:val="21"/>
        </w:rPr>
        <w:t>。</w:t>
      </w:r>
    </w:p>
    <w:p>
      <w:pPr>
        <w:widowControl/>
        <w:spacing w:line="293" w:lineRule="atLeast"/>
        <w:ind w:firstLine="480"/>
        <w:jc w:val="left"/>
        <w:rPr>
          <w:rFonts w:cs="宋体" w:asciiTheme="minorEastAsia" w:hAnsiTheme="minorEastAsia"/>
          <w:kern w:val="0"/>
          <w:szCs w:val="21"/>
        </w:rPr>
      </w:pPr>
      <w:r>
        <w:rPr>
          <w:rFonts w:cs="宋体" w:asciiTheme="minorEastAsia" w:hAnsiTheme="minorEastAsia"/>
          <w:b/>
          <w:bCs/>
          <w:kern w:val="0"/>
          <w:szCs w:val="21"/>
        </w:rPr>
        <w:t>二、分包合同金额占比</w:t>
      </w:r>
    </w:p>
    <w:p>
      <w:pPr>
        <w:widowControl/>
        <w:spacing w:line="293" w:lineRule="atLeast"/>
        <w:ind w:firstLine="480"/>
        <w:jc w:val="left"/>
        <w:rPr>
          <w:rFonts w:cs="宋体" w:asciiTheme="minorEastAsia" w:hAnsiTheme="minorEastAsia"/>
          <w:kern w:val="0"/>
          <w:szCs w:val="21"/>
        </w:rPr>
      </w:pPr>
      <w:r>
        <w:rPr>
          <w:rFonts w:cs="宋体" w:asciiTheme="minorEastAsia" w:hAnsiTheme="minorEastAsia"/>
          <w:kern w:val="0"/>
          <w:szCs w:val="21"/>
        </w:rPr>
        <w:t>分包合同价占投标总价的比例：　　%</w:t>
      </w:r>
    </w:p>
    <w:p>
      <w:pPr>
        <w:widowControl/>
        <w:spacing w:line="293" w:lineRule="atLeast"/>
        <w:ind w:firstLine="480"/>
        <w:jc w:val="left"/>
        <w:rPr>
          <w:rFonts w:cs="宋体" w:asciiTheme="minorEastAsia" w:hAnsiTheme="minorEastAsia"/>
          <w:kern w:val="0"/>
          <w:szCs w:val="21"/>
        </w:rPr>
      </w:pPr>
      <w:r>
        <w:rPr>
          <w:rFonts w:cs="宋体" w:asciiTheme="minorEastAsia" w:hAnsiTheme="minorEastAsia"/>
          <w:b/>
          <w:bCs/>
          <w:kern w:val="0"/>
          <w:szCs w:val="21"/>
        </w:rPr>
        <w:t>三、其他条款</w:t>
      </w:r>
    </w:p>
    <w:p>
      <w:pPr>
        <w:widowControl/>
        <w:spacing w:line="293" w:lineRule="atLeast"/>
        <w:ind w:firstLine="480"/>
        <w:jc w:val="left"/>
        <w:rPr>
          <w:rFonts w:cs="宋体" w:asciiTheme="minorEastAsia" w:hAnsiTheme="minorEastAsia"/>
          <w:kern w:val="0"/>
          <w:szCs w:val="21"/>
        </w:rPr>
      </w:pPr>
      <w:r>
        <w:rPr>
          <w:rFonts w:cs="宋体" w:asciiTheme="minorEastAsia" w:hAnsiTheme="minorEastAsia"/>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widowControl/>
        <w:spacing w:line="293" w:lineRule="atLeast"/>
        <w:ind w:firstLine="480"/>
        <w:jc w:val="left"/>
        <w:rPr>
          <w:rFonts w:cs="宋体" w:asciiTheme="minorEastAsia" w:hAnsiTheme="minorEastAsia"/>
          <w:kern w:val="0"/>
          <w:szCs w:val="21"/>
        </w:rPr>
      </w:pPr>
      <w:r>
        <w:rPr>
          <w:rFonts w:cs="宋体" w:asciiTheme="minorEastAsia" w:hAnsiTheme="minorEastAsia"/>
          <w:kern w:val="0"/>
          <w:szCs w:val="21"/>
        </w:rPr>
        <w:t> </w:t>
      </w:r>
    </w:p>
    <w:tbl>
      <w:tblPr>
        <w:tblStyle w:val="12"/>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245"/>
        <w:gridCol w:w="40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45"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before="75" w:after="75"/>
              <w:rPr>
                <w:rFonts w:cs="宋体" w:asciiTheme="minorEastAsia" w:hAnsiTheme="minorEastAsia"/>
                <w:kern w:val="0"/>
                <w:szCs w:val="21"/>
              </w:rPr>
            </w:pPr>
            <w:r>
              <w:rPr>
                <w:rFonts w:cs="宋体" w:asciiTheme="minorEastAsia" w:hAnsiTheme="minorEastAsia"/>
                <w:kern w:val="0"/>
                <w:szCs w:val="21"/>
              </w:rPr>
              <w:t>甲方：</w:t>
            </w:r>
          </w:p>
        </w:tc>
        <w:tc>
          <w:tcPr>
            <w:tcW w:w="4065"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before="75" w:after="75"/>
              <w:rPr>
                <w:rFonts w:cs="宋体" w:asciiTheme="minorEastAsia" w:hAnsiTheme="minorEastAsia"/>
                <w:kern w:val="0"/>
                <w:szCs w:val="21"/>
              </w:rPr>
            </w:pPr>
            <w:r>
              <w:rPr>
                <w:rFonts w:cs="宋体" w:asciiTheme="minorEastAsia" w:hAnsiTheme="minorEastAsia"/>
                <w:kern w:val="0"/>
                <w:szCs w:val="21"/>
              </w:rPr>
              <w:t>乙方：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before="75" w:after="75"/>
              <w:rPr>
                <w:rFonts w:cs="宋体" w:asciiTheme="minorEastAsia" w:hAnsiTheme="minorEastAsia"/>
                <w:kern w:val="0"/>
                <w:szCs w:val="21"/>
              </w:rPr>
            </w:pPr>
            <w:r>
              <w:rPr>
                <w:rFonts w:cs="宋体" w:asciiTheme="minorEastAsia" w:hAnsiTheme="minorEastAsia"/>
                <w:kern w:val="0"/>
                <w:szCs w:val="21"/>
              </w:rPr>
              <w:t>住所：</w:t>
            </w:r>
          </w:p>
        </w:tc>
        <w:tc>
          <w:tcPr>
            <w:tcW w:w="406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before="75" w:after="75"/>
              <w:rPr>
                <w:rFonts w:cs="宋体" w:asciiTheme="minorEastAsia" w:hAnsiTheme="minorEastAsia"/>
                <w:kern w:val="0"/>
                <w:szCs w:val="21"/>
              </w:rPr>
            </w:pPr>
            <w:r>
              <w:rPr>
                <w:rFonts w:cs="宋体" w:asciiTheme="minorEastAsia" w:hAnsiTheme="minorEastAsia"/>
                <w:kern w:val="0"/>
                <w:szCs w:val="21"/>
              </w:rPr>
              <w:t>住所：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before="75" w:after="75"/>
              <w:rPr>
                <w:rFonts w:cs="宋体" w:asciiTheme="minorEastAsia" w:hAnsiTheme="minorEastAsia"/>
                <w:kern w:val="0"/>
                <w:szCs w:val="21"/>
              </w:rPr>
            </w:pPr>
            <w:r>
              <w:rPr>
                <w:rFonts w:cs="宋体" w:asciiTheme="minorEastAsia" w:hAnsiTheme="minorEastAsia"/>
                <w:kern w:val="0"/>
                <w:szCs w:val="21"/>
              </w:rPr>
              <w:t>单</w:t>
            </w:r>
            <w:r>
              <w:rPr>
                <w:rFonts w:cs="宋体" w:asciiTheme="minorEastAsia" w:hAnsiTheme="minorEastAsia"/>
                <w:spacing w:val="-15"/>
                <w:kern w:val="0"/>
                <w:szCs w:val="21"/>
              </w:rPr>
              <w:t>位负责人或委托代理人：</w:t>
            </w:r>
          </w:p>
        </w:tc>
        <w:tc>
          <w:tcPr>
            <w:tcW w:w="406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before="75" w:after="75"/>
              <w:rPr>
                <w:rFonts w:cs="宋体" w:asciiTheme="minorEastAsia" w:hAnsiTheme="minorEastAsia"/>
                <w:kern w:val="0"/>
                <w:szCs w:val="21"/>
              </w:rPr>
            </w:pPr>
            <w:r>
              <w:rPr>
                <w:rFonts w:cs="宋体" w:asciiTheme="minorEastAsia" w:hAnsiTheme="minorEastAsia"/>
                <w:kern w:val="0"/>
                <w:szCs w:val="21"/>
              </w:rPr>
              <w:t>单</w:t>
            </w:r>
            <w:r>
              <w:rPr>
                <w:rFonts w:cs="宋体" w:asciiTheme="minorEastAsia" w:hAnsiTheme="minorEastAsia"/>
                <w:spacing w:val="-15"/>
                <w:kern w:val="0"/>
                <w:szCs w:val="21"/>
              </w:rPr>
              <w:t>位负责人或委托代理人：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before="75" w:after="75"/>
              <w:rPr>
                <w:rFonts w:cs="宋体" w:asciiTheme="minorEastAsia" w:hAnsiTheme="minorEastAsia"/>
                <w:kern w:val="0"/>
                <w:szCs w:val="21"/>
              </w:rPr>
            </w:pPr>
            <w:r>
              <w:rPr>
                <w:rFonts w:cs="宋体" w:asciiTheme="minorEastAsia" w:hAnsiTheme="minorEastAsia"/>
                <w:kern w:val="0"/>
                <w:szCs w:val="21"/>
              </w:rPr>
              <w:t>联系方法：</w:t>
            </w:r>
          </w:p>
        </w:tc>
        <w:tc>
          <w:tcPr>
            <w:tcW w:w="406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before="75" w:after="75"/>
              <w:rPr>
                <w:rFonts w:cs="宋体" w:asciiTheme="minorEastAsia" w:hAnsiTheme="minorEastAsia"/>
                <w:kern w:val="0"/>
                <w:szCs w:val="21"/>
              </w:rPr>
            </w:pPr>
            <w:r>
              <w:rPr>
                <w:rFonts w:cs="宋体" w:asciiTheme="minorEastAsia" w:hAnsiTheme="minorEastAsia"/>
                <w:kern w:val="0"/>
                <w:szCs w:val="21"/>
              </w:rPr>
              <w:t>联系方法：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before="75" w:after="75"/>
              <w:rPr>
                <w:rFonts w:cs="宋体" w:asciiTheme="minorEastAsia" w:hAnsiTheme="minorEastAsia"/>
                <w:kern w:val="0"/>
                <w:szCs w:val="21"/>
              </w:rPr>
            </w:pPr>
            <w:r>
              <w:rPr>
                <w:rFonts w:cs="宋体" w:asciiTheme="minorEastAsia" w:hAnsiTheme="minorEastAsia"/>
                <w:kern w:val="0"/>
                <w:szCs w:val="21"/>
              </w:rPr>
              <w:t>开户银行：</w:t>
            </w:r>
          </w:p>
        </w:tc>
        <w:tc>
          <w:tcPr>
            <w:tcW w:w="406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before="75" w:after="75"/>
              <w:rPr>
                <w:rFonts w:cs="宋体" w:asciiTheme="minorEastAsia" w:hAnsiTheme="minorEastAsia"/>
                <w:kern w:val="0"/>
                <w:szCs w:val="21"/>
              </w:rPr>
            </w:pPr>
            <w:r>
              <w:rPr>
                <w:rFonts w:cs="宋体" w:asciiTheme="minorEastAsia" w:hAnsiTheme="minorEastAsia"/>
                <w:kern w:val="0"/>
                <w:szCs w:val="21"/>
              </w:rPr>
              <w:t>开户银行：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before="75" w:after="75"/>
              <w:rPr>
                <w:rFonts w:cs="宋体" w:asciiTheme="minorEastAsia" w:hAnsiTheme="minorEastAsia"/>
                <w:kern w:val="0"/>
                <w:szCs w:val="21"/>
              </w:rPr>
            </w:pPr>
            <w:r>
              <w:rPr>
                <w:rFonts w:cs="宋体" w:asciiTheme="minorEastAsia" w:hAnsiTheme="minorEastAsia"/>
                <w:kern w:val="0"/>
                <w:szCs w:val="21"/>
              </w:rPr>
              <w:t>账号：</w:t>
            </w:r>
          </w:p>
        </w:tc>
        <w:tc>
          <w:tcPr>
            <w:tcW w:w="406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before="75" w:after="75"/>
              <w:rPr>
                <w:rFonts w:cs="宋体" w:asciiTheme="minorEastAsia" w:hAnsiTheme="minorEastAsia"/>
                <w:kern w:val="0"/>
                <w:szCs w:val="21"/>
              </w:rPr>
            </w:pPr>
            <w:r>
              <w:rPr>
                <w:rFonts w:cs="宋体" w:asciiTheme="minorEastAsia" w:hAnsiTheme="minorEastAsia"/>
                <w:kern w:val="0"/>
                <w:szCs w:val="21"/>
              </w:rPr>
              <w:t>账号：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8310" w:type="dxa"/>
            <w:gridSpan w:val="2"/>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tcPr>
          <w:p>
            <w:pPr>
              <w:widowControl/>
              <w:spacing w:before="150"/>
              <w:ind w:left="3045"/>
              <w:jc w:val="left"/>
              <w:rPr>
                <w:rFonts w:cs="宋体" w:asciiTheme="minorEastAsia" w:hAnsiTheme="minorEastAsia"/>
                <w:kern w:val="0"/>
                <w:szCs w:val="21"/>
              </w:rPr>
            </w:pPr>
            <w:r>
              <w:rPr>
                <w:rFonts w:cs="宋体" w:asciiTheme="minorEastAsia" w:hAnsiTheme="minorEastAsia"/>
                <w:kern w:val="0"/>
                <w:szCs w:val="21"/>
              </w:rPr>
              <w:t>签订地点：</w:t>
            </w:r>
            <w:r>
              <w:rPr>
                <w:rFonts w:cs="Calibri" w:asciiTheme="minorEastAsia" w:hAnsiTheme="minorEastAsia"/>
                <w:kern w:val="0"/>
                <w:szCs w:val="21"/>
                <w:u w:val="single"/>
              </w:rPr>
              <w:t>                </w:t>
            </w:r>
          </w:p>
          <w:p>
            <w:pPr>
              <w:widowControl/>
              <w:spacing w:line="293" w:lineRule="atLeast"/>
              <w:ind w:left="3045"/>
              <w:jc w:val="left"/>
              <w:rPr>
                <w:rFonts w:cs="宋体" w:asciiTheme="minorEastAsia" w:hAnsiTheme="minorEastAsia"/>
                <w:kern w:val="0"/>
                <w:szCs w:val="21"/>
              </w:rPr>
            </w:pPr>
            <w:r>
              <w:rPr>
                <w:rFonts w:cs="宋体" w:asciiTheme="minorEastAsia" w:hAnsiTheme="minorEastAsia"/>
                <w:kern w:val="0"/>
                <w:szCs w:val="21"/>
              </w:rPr>
              <w:t>签订日期：</w:t>
            </w:r>
            <w:r>
              <w:rPr>
                <w:rFonts w:cs="Calibri" w:asciiTheme="minorEastAsia" w:hAnsiTheme="minorEastAsia"/>
                <w:kern w:val="0"/>
                <w:szCs w:val="21"/>
              </w:rPr>
              <w:t>    </w:t>
            </w:r>
            <w:r>
              <w:rPr>
                <w:rFonts w:cs="宋体" w:asciiTheme="minorEastAsia" w:hAnsiTheme="minorEastAsia"/>
                <w:kern w:val="0"/>
                <w:szCs w:val="21"/>
              </w:rPr>
              <w:t>年</w:t>
            </w:r>
            <w:r>
              <w:rPr>
                <w:rFonts w:cs="Calibri" w:asciiTheme="minorEastAsia" w:hAnsiTheme="minorEastAsia"/>
                <w:kern w:val="0"/>
                <w:szCs w:val="21"/>
              </w:rPr>
              <w:t>   </w:t>
            </w:r>
            <w:r>
              <w:rPr>
                <w:rFonts w:cs="宋体" w:asciiTheme="minorEastAsia" w:hAnsiTheme="minorEastAsia"/>
                <w:kern w:val="0"/>
                <w:szCs w:val="21"/>
              </w:rPr>
              <w:t>月</w:t>
            </w:r>
            <w:r>
              <w:rPr>
                <w:rFonts w:cs="Calibri" w:asciiTheme="minorEastAsia" w:hAnsiTheme="minorEastAsia"/>
                <w:kern w:val="0"/>
                <w:szCs w:val="21"/>
              </w:rPr>
              <w:t>   </w:t>
            </w:r>
            <w:r>
              <w:rPr>
                <w:rFonts w:cs="宋体" w:asciiTheme="minorEastAsia" w:hAnsiTheme="minorEastAsia"/>
                <w:kern w:val="0"/>
                <w:szCs w:val="21"/>
              </w:rPr>
              <w:t>日</w:t>
            </w:r>
          </w:p>
        </w:tc>
      </w:tr>
    </w:tbl>
    <w:p>
      <w:pPr>
        <w:widowControl/>
        <w:spacing w:before="75" w:after="75"/>
        <w:jc w:val="left"/>
        <w:rPr>
          <w:rFonts w:cs="宋体" w:asciiTheme="minorEastAsia" w:hAnsiTheme="minorEastAsia"/>
          <w:kern w:val="0"/>
          <w:szCs w:val="21"/>
        </w:rPr>
      </w:pPr>
      <w:r>
        <w:rPr>
          <w:rFonts w:cs="宋体" w:asciiTheme="minorEastAsia" w:hAnsiTheme="minorEastAsia"/>
          <w:b/>
          <w:bCs/>
          <w:kern w:val="0"/>
          <w:szCs w:val="21"/>
        </w:rPr>
        <w:t>※注意：</w:t>
      </w:r>
    </w:p>
    <w:p>
      <w:pPr>
        <w:widowControl/>
        <w:spacing w:after="150" w:line="293" w:lineRule="atLeast"/>
        <w:ind w:firstLine="435"/>
        <w:jc w:val="left"/>
        <w:rPr>
          <w:rFonts w:cs="宋体" w:asciiTheme="minorEastAsia" w:hAnsiTheme="minorEastAsia"/>
          <w:kern w:val="0"/>
          <w:szCs w:val="21"/>
        </w:rPr>
      </w:pPr>
      <w:r>
        <w:rPr>
          <w:rFonts w:cs="宋体" w:asciiTheme="minorEastAsia" w:hAnsiTheme="minorEastAsia"/>
          <w:b/>
          <w:bCs/>
          <w:kern w:val="0"/>
          <w:szCs w:val="21"/>
        </w:rPr>
        <w:t>1.招标文件接受合同分包且投标人拟将合同分包的，应提供本协议；否则无须提供。</w:t>
      </w:r>
    </w:p>
    <w:p>
      <w:pPr>
        <w:widowControl/>
        <w:spacing w:after="150" w:line="293" w:lineRule="atLeast"/>
        <w:ind w:firstLine="435"/>
        <w:jc w:val="left"/>
        <w:rPr>
          <w:rFonts w:cs="宋体" w:asciiTheme="minorEastAsia" w:hAnsiTheme="minorEastAsia"/>
          <w:kern w:val="0"/>
          <w:szCs w:val="21"/>
        </w:rPr>
      </w:pPr>
      <w:r>
        <w:rPr>
          <w:rFonts w:cs="宋体" w:asciiTheme="minorEastAsia" w:hAnsiTheme="minorEastAsia"/>
          <w:b/>
          <w:bCs/>
          <w:kern w:val="0"/>
          <w:szCs w:val="21"/>
        </w:rPr>
        <w:t>2.本协议由委托代理人签字或盖章的，应按照本章载明的格式提供“单位授权书”。</w:t>
      </w:r>
    </w:p>
    <w:p>
      <w:pPr>
        <w:widowControl/>
        <w:spacing w:after="150" w:line="293" w:lineRule="atLeast"/>
        <w:ind w:firstLine="435"/>
        <w:jc w:val="left"/>
        <w:rPr>
          <w:rFonts w:cs="宋体" w:asciiTheme="minorEastAsia" w:hAnsiTheme="minorEastAsia"/>
          <w:kern w:val="0"/>
          <w:szCs w:val="21"/>
        </w:rPr>
      </w:pPr>
      <w:r>
        <w:rPr>
          <w:rFonts w:cs="宋体" w:asciiTheme="minorEastAsia" w:hAnsiTheme="minorEastAsia"/>
          <w:b/>
          <w:bCs/>
          <w:kern w:val="0"/>
          <w:szCs w:val="21"/>
        </w:rPr>
        <w:t>3.在以合同分包形式落实中小企业预留份额项目中，投标人除了要提供《中小企业声明函》，还需提供本协议。 </w:t>
      </w:r>
    </w:p>
    <w:p>
      <w:pPr>
        <w:widowControl/>
        <w:spacing w:after="150"/>
        <w:jc w:val="left"/>
        <w:rPr>
          <w:rFonts w:cs="宋体" w:asciiTheme="minorEastAsia" w:hAnsiTheme="minorEastAsia"/>
          <w:kern w:val="0"/>
          <w:szCs w:val="21"/>
        </w:rPr>
      </w:pPr>
      <w:r>
        <w:rPr>
          <w:rFonts w:cs="宋体" w:asciiTheme="minorEastAsia" w:hAnsiTheme="minorEastAsia"/>
          <w:kern w:val="0"/>
          <w:szCs w:val="21"/>
        </w:rPr>
        <w:br w:type="textWrapping"/>
      </w:r>
    </w:p>
    <w:p>
      <w:pPr>
        <w:widowControl/>
        <w:spacing w:after="150"/>
        <w:jc w:val="left"/>
        <w:rPr>
          <w:rFonts w:cs="宋体" w:asciiTheme="minorEastAsia" w:hAnsiTheme="minorEastAsia"/>
          <w:kern w:val="0"/>
          <w:szCs w:val="21"/>
        </w:rPr>
      </w:pPr>
      <w:r>
        <w:rPr>
          <w:rFonts w:cs="Calibri" w:asciiTheme="minorEastAsia" w:hAnsiTheme="minorEastAsia"/>
          <w:kern w:val="0"/>
          <w:szCs w:val="21"/>
        </w:rPr>
        <w:br w:type="textWrapping"/>
      </w:r>
      <w:r>
        <w:rPr>
          <w:rFonts w:cs="Calibri" w:asciiTheme="minorEastAsia" w:hAnsiTheme="minorEastAsia"/>
          <w:kern w:val="0"/>
          <w:szCs w:val="21"/>
        </w:rPr>
        <w:br w:type="textWrapping"/>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b/>
          <w:bCs/>
          <w:kern w:val="0"/>
          <w:szCs w:val="21"/>
        </w:rPr>
        <w:t>二-12其他资格证明文件（若有）</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二</w:t>
      </w:r>
      <w:r>
        <w:rPr>
          <w:rFonts w:cs="宋体" w:asciiTheme="minorEastAsia" w:hAnsiTheme="minorEastAsia"/>
          <w:b/>
          <w:bCs/>
          <w:kern w:val="0"/>
          <w:szCs w:val="21"/>
        </w:rPr>
        <w:t>-12-</w:t>
      </w:r>
      <w:r>
        <w:rPr>
          <w:rFonts w:hint="eastAsia" w:cs="宋体" w:asciiTheme="minorEastAsia" w:hAnsiTheme="minorEastAsia"/>
          <w:b/>
          <w:bCs/>
          <w:kern w:val="0"/>
          <w:szCs w:val="21"/>
        </w:rPr>
        <w:t>①</w:t>
      </w:r>
      <w:r>
        <w:rPr>
          <w:rFonts w:cs="宋体" w:asciiTheme="minorEastAsia" w:hAnsiTheme="minorEastAsia"/>
          <w:b/>
          <w:bCs/>
          <w:kern w:val="0"/>
          <w:szCs w:val="21"/>
        </w:rPr>
        <w:t>具备履行合同所必需设备和专业技术能力专项证明材料（若有）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致：</w:t>
      </w:r>
      <w:r>
        <w:rPr>
          <w:rFonts w:cs="宋体" w:asciiTheme="minorEastAsia" w:hAnsiTheme="minorEastAsia"/>
          <w:kern w:val="0"/>
          <w:szCs w:val="21"/>
          <w:u w:val="single"/>
        </w:rPr>
        <w:t>          （采购人或采购代理机构）  </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现附上我方具备履行合同所必需的设备和专业技术能力的专项证明材料复印件（具体附后），上述证明材料真实有效，否则我方负全部责任。</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1、招标文件要求投标人提供“具备履行合同所必需的设备和专业技术能力专项证明材料”的，投标人应按照招标文件规定在此项下提供相应证明材料复印件。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2、投标人提供的相应证明材料复印件均应符合：内容完整、清晰、整洁，并由投标人加盖其单位公章。</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Calibri"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r>
        <w:rPr>
          <w:rFonts w:cs="宋体" w:asciiTheme="minorEastAsia" w:hAnsiTheme="minorEastAsia"/>
          <w:kern w:val="0"/>
          <w:szCs w:val="21"/>
        </w:rPr>
        <w:br w:type="textWrapping"/>
      </w:r>
      <w:r>
        <w:rPr>
          <w:rFonts w:cs="宋体" w:asciiTheme="minorEastAsia" w:hAnsiTheme="minorEastAsia"/>
          <w:kern w:val="0"/>
          <w:szCs w:val="21"/>
        </w:rPr>
        <w:br w:type="textWrapping"/>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二-12-</w:t>
      </w:r>
      <w:r>
        <w:rPr>
          <w:rFonts w:hint="eastAsia" w:cs="宋体" w:asciiTheme="minorEastAsia" w:hAnsiTheme="minorEastAsia"/>
          <w:b/>
          <w:bCs/>
          <w:kern w:val="0"/>
          <w:szCs w:val="21"/>
        </w:rPr>
        <w:t>②</w:t>
      </w:r>
      <w:r>
        <w:rPr>
          <w:rFonts w:cs="宋体" w:asciiTheme="minorEastAsia" w:hAnsiTheme="minorEastAsia"/>
          <w:b/>
          <w:bCs/>
          <w:kern w:val="0"/>
          <w:szCs w:val="21"/>
        </w:rPr>
        <w:t>招标文件规定的其他资格证明文件（若有）</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编制说明</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 </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除招标文件另有规定外，招标文件要求提交的除前述资格证明文件外的其他资格证明文件（若有）加盖投标人的单位公章后应在此项下提交。</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kern w:val="0"/>
          <w:szCs w:val="21"/>
        </w:rPr>
        <w:t>三</w:t>
      </w:r>
      <w:r>
        <w:rPr>
          <w:rFonts w:cs="宋体" w:asciiTheme="minorEastAsia" w:hAnsiTheme="minorEastAsia"/>
          <w:b/>
          <w:bCs/>
          <w:kern w:val="0"/>
          <w:szCs w:val="21"/>
        </w:rPr>
        <w:t>、投标保证金</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编制说明</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1、在此项下提交的</w:t>
      </w:r>
      <w:r>
        <w:rPr>
          <w:rFonts w:cs="宋体" w:asciiTheme="minorEastAsia" w:hAnsiTheme="minorEastAsia"/>
          <w:b/>
          <w:bCs/>
          <w:kern w:val="0"/>
          <w:szCs w:val="21"/>
        </w:rPr>
        <w:t>“投标保证金”</w:t>
      </w:r>
      <w:r>
        <w:rPr>
          <w:rFonts w:cs="宋体" w:asciiTheme="minorEastAsia" w:hAnsiTheme="minorEastAsia"/>
          <w:kern w:val="0"/>
          <w:szCs w:val="21"/>
        </w:rPr>
        <w:t>材料可使用转账凭证复印件或从福建省政府采购网上公开信息系统中下载的有关原始页面的打印件。</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2、投标保证金是否已提交的认定按照招标文件第三章规定执行。</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Calibri" w:asciiTheme="minorEastAsia" w:hAnsiTheme="minorEastAsia"/>
          <w:kern w:val="0"/>
          <w:szCs w:val="21"/>
        </w:rPr>
        <w:br w:type="textWrapping"/>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封面格式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福建省政府采购投标文件</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（报价部分）</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u w:val="single"/>
        </w:rPr>
        <w:t>（填写正本或副本）</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ind w:firstLine="1920"/>
        <w:jc w:val="left"/>
        <w:rPr>
          <w:rFonts w:cs="宋体" w:asciiTheme="minorEastAsia" w:hAnsiTheme="minorEastAsia"/>
          <w:kern w:val="0"/>
          <w:szCs w:val="21"/>
        </w:rPr>
      </w:pPr>
      <w:r>
        <w:rPr>
          <w:rFonts w:cs="宋体" w:asciiTheme="minorEastAsia" w:hAnsiTheme="minorEastAsia"/>
          <w:b/>
          <w:bCs/>
          <w:kern w:val="0"/>
          <w:szCs w:val="21"/>
        </w:rPr>
        <w:t>项目名称：</w:t>
      </w:r>
      <w:r>
        <w:rPr>
          <w:rFonts w:cs="宋体" w:asciiTheme="minorEastAsia" w:hAnsiTheme="minorEastAsia"/>
          <w:b/>
          <w:bCs/>
          <w:kern w:val="0"/>
          <w:szCs w:val="21"/>
          <w:u w:val="single"/>
        </w:rPr>
        <w:t>（由投标人填写）</w:t>
      </w:r>
    </w:p>
    <w:p>
      <w:pPr>
        <w:widowControl/>
        <w:spacing w:after="150"/>
        <w:ind w:firstLine="1920"/>
        <w:jc w:val="left"/>
        <w:rPr>
          <w:rFonts w:cs="宋体" w:asciiTheme="minorEastAsia" w:hAnsiTheme="minorEastAsia"/>
          <w:kern w:val="0"/>
          <w:szCs w:val="21"/>
        </w:rPr>
      </w:pPr>
      <w:r>
        <w:rPr>
          <w:rFonts w:cs="宋体" w:asciiTheme="minorEastAsia" w:hAnsiTheme="minorEastAsia"/>
          <w:b/>
          <w:bCs/>
          <w:kern w:val="0"/>
          <w:szCs w:val="21"/>
        </w:rPr>
        <w:t>备案编号：</w:t>
      </w:r>
      <w:r>
        <w:rPr>
          <w:rFonts w:cs="宋体" w:asciiTheme="minorEastAsia" w:hAnsiTheme="minorEastAsia"/>
          <w:b/>
          <w:bCs/>
          <w:kern w:val="0"/>
          <w:szCs w:val="21"/>
          <w:u w:val="single"/>
        </w:rPr>
        <w:t>（由投标人填写）</w:t>
      </w:r>
    </w:p>
    <w:p>
      <w:pPr>
        <w:widowControl/>
        <w:spacing w:after="150"/>
        <w:ind w:firstLine="1920"/>
        <w:jc w:val="left"/>
        <w:rPr>
          <w:rFonts w:cs="宋体" w:asciiTheme="minorEastAsia" w:hAnsiTheme="minorEastAsia"/>
          <w:kern w:val="0"/>
          <w:szCs w:val="21"/>
        </w:rPr>
      </w:pPr>
      <w:r>
        <w:rPr>
          <w:rFonts w:cs="宋体" w:asciiTheme="minorEastAsia" w:hAnsiTheme="minorEastAsia"/>
          <w:b/>
          <w:bCs/>
          <w:kern w:val="0"/>
          <w:szCs w:val="21"/>
        </w:rPr>
        <w:t>项目编号：</w:t>
      </w:r>
      <w:r>
        <w:rPr>
          <w:rFonts w:cs="宋体" w:asciiTheme="minorEastAsia" w:hAnsiTheme="minorEastAsia"/>
          <w:b/>
          <w:bCs/>
          <w:kern w:val="0"/>
          <w:szCs w:val="21"/>
          <w:u w:val="single"/>
        </w:rPr>
        <w:t>（由投标人填写）</w:t>
      </w:r>
    </w:p>
    <w:p>
      <w:pPr>
        <w:widowControl/>
        <w:spacing w:after="150"/>
        <w:ind w:firstLine="1920"/>
        <w:jc w:val="left"/>
        <w:rPr>
          <w:rFonts w:cs="宋体" w:asciiTheme="minorEastAsia" w:hAnsiTheme="minorEastAsia"/>
          <w:kern w:val="0"/>
          <w:szCs w:val="21"/>
        </w:rPr>
      </w:pPr>
      <w:r>
        <w:rPr>
          <w:rFonts w:cs="宋体" w:asciiTheme="minorEastAsia" w:hAnsiTheme="minorEastAsia"/>
          <w:b/>
          <w:bCs/>
          <w:kern w:val="0"/>
          <w:szCs w:val="21"/>
        </w:rPr>
        <w:t>所投采购包：</w:t>
      </w:r>
      <w:r>
        <w:rPr>
          <w:rFonts w:cs="宋体" w:asciiTheme="minorEastAsia" w:hAnsiTheme="minorEastAsia"/>
          <w:b/>
          <w:bCs/>
          <w:kern w:val="0"/>
          <w:szCs w:val="21"/>
          <w:u w:val="single"/>
        </w:rPr>
        <w:t>（由投标人填写）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投标人：</w:t>
      </w:r>
      <w:r>
        <w:rPr>
          <w:rFonts w:cs="宋体" w:asciiTheme="minorEastAsia" w:hAnsiTheme="minorEastAsia"/>
          <w:b/>
          <w:bCs/>
          <w:kern w:val="0"/>
          <w:szCs w:val="21"/>
          <w:u w:val="single"/>
        </w:rPr>
        <w:t>（填写“全称”）</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u w:val="single"/>
        </w:rPr>
        <w:t>（由投标人填写）</w:t>
      </w:r>
      <w:r>
        <w:rPr>
          <w:rFonts w:cs="宋体" w:asciiTheme="minorEastAsia" w:hAnsiTheme="minorEastAsia"/>
          <w:b/>
          <w:bCs/>
          <w:kern w:val="0"/>
          <w:szCs w:val="21"/>
        </w:rPr>
        <w:t>年</w:t>
      </w:r>
      <w:r>
        <w:rPr>
          <w:rFonts w:cs="宋体" w:asciiTheme="minorEastAsia" w:hAnsiTheme="minorEastAsia"/>
          <w:b/>
          <w:bCs/>
          <w:kern w:val="0"/>
          <w:szCs w:val="21"/>
          <w:u w:val="single"/>
        </w:rPr>
        <w:t>（由投标人填写）</w:t>
      </w:r>
      <w:r>
        <w:rPr>
          <w:rFonts w:cs="宋体" w:asciiTheme="minorEastAsia" w:hAnsiTheme="minorEastAsia"/>
          <w:b/>
          <w:bCs/>
          <w:kern w:val="0"/>
          <w:szCs w:val="21"/>
        </w:rPr>
        <w:t>月</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索引</w:t>
      </w:r>
    </w:p>
    <w:p>
      <w:pPr>
        <w:widowControl/>
        <w:spacing w:after="150"/>
        <w:jc w:val="left"/>
        <w:rPr>
          <w:rFonts w:cs="宋体" w:asciiTheme="minorEastAsia" w:hAnsiTheme="minorEastAsia"/>
          <w:kern w:val="0"/>
          <w:szCs w:val="21"/>
        </w:rPr>
      </w:pPr>
      <w:r>
        <w:rPr>
          <w:rFonts w:cs="宋体" w:asciiTheme="minorEastAsia" w:hAnsiTheme="minorEastAsia"/>
          <w:kern w:val="0"/>
          <w:szCs w:val="21"/>
        </w:rPr>
        <w:t>一、开标一览表</w:t>
      </w:r>
    </w:p>
    <w:p>
      <w:pPr>
        <w:widowControl/>
        <w:spacing w:after="150"/>
        <w:jc w:val="left"/>
        <w:rPr>
          <w:rFonts w:cs="宋体" w:asciiTheme="minorEastAsia" w:hAnsiTheme="minorEastAsia"/>
          <w:kern w:val="0"/>
          <w:szCs w:val="21"/>
        </w:rPr>
      </w:pPr>
      <w:r>
        <w:rPr>
          <w:rFonts w:cs="宋体" w:asciiTheme="minorEastAsia" w:hAnsiTheme="minorEastAsia"/>
          <w:kern w:val="0"/>
          <w:szCs w:val="21"/>
        </w:rPr>
        <w:t>二、投标分项报价表</w:t>
      </w:r>
    </w:p>
    <w:p>
      <w:pPr>
        <w:widowControl/>
        <w:spacing w:after="150"/>
        <w:jc w:val="left"/>
        <w:rPr>
          <w:rFonts w:cs="宋体" w:asciiTheme="minorEastAsia" w:hAnsiTheme="minorEastAsia"/>
          <w:kern w:val="0"/>
          <w:szCs w:val="21"/>
        </w:rPr>
      </w:pPr>
      <w:r>
        <w:rPr>
          <w:rFonts w:cs="宋体" w:asciiTheme="minorEastAsia" w:hAnsiTheme="minorEastAsia"/>
          <w:kern w:val="0"/>
          <w:szCs w:val="21"/>
        </w:rPr>
        <w:t>三、招标文件规定的价格扣除证明材料（若有）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四、招标文件规定的加分证明材料（若有）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一、开标一览表</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项目编号：</w:t>
      </w:r>
      <w:r>
        <w:rPr>
          <w:rFonts w:cs="宋体" w:asciiTheme="minorEastAsia" w:hAnsiTheme="minorEastAsia"/>
          <w:kern w:val="0"/>
          <w:szCs w:val="21"/>
          <w:u w:val="single"/>
        </w:rPr>
        <w:t>                   </w:t>
      </w:r>
    </w:p>
    <w:p>
      <w:pPr>
        <w:widowControl/>
        <w:spacing w:after="150"/>
        <w:jc w:val="right"/>
        <w:rPr>
          <w:rFonts w:cs="宋体" w:asciiTheme="minorEastAsia" w:hAnsiTheme="minorEastAsia"/>
          <w:kern w:val="0"/>
          <w:szCs w:val="21"/>
        </w:rPr>
      </w:pPr>
      <w:r>
        <w:rPr>
          <w:rFonts w:cs="宋体" w:asciiTheme="minorEastAsia" w:hAnsiTheme="minorEastAsia"/>
          <w:kern w:val="0"/>
          <w:szCs w:val="21"/>
        </w:rPr>
        <w:t>货币及单位：人民币元</w:t>
      </w:r>
    </w:p>
    <w:tbl>
      <w:tblPr>
        <w:tblStyle w:val="12"/>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65"/>
        <w:gridCol w:w="5670"/>
        <w:gridCol w:w="713"/>
        <w:gridCol w:w="10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采购包</w:t>
            </w:r>
          </w:p>
        </w:tc>
        <w:tc>
          <w:tcPr>
            <w:tcW w:w="510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投标报价</w:t>
            </w:r>
          </w:p>
        </w:tc>
        <w:tc>
          <w:tcPr>
            <w:tcW w:w="85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投标</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保证金</w:t>
            </w:r>
          </w:p>
        </w:tc>
        <w:tc>
          <w:tcPr>
            <w:tcW w:w="118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380"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w:t>
            </w:r>
          </w:p>
        </w:tc>
        <w:tc>
          <w:tcPr>
            <w:tcW w:w="510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cs="宋体" w:asciiTheme="minorEastAsia" w:hAnsiTheme="minorEastAsia"/>
                <w:kern w:val="0"/>
                <w:szCs w:val="21"/>
              </w:rPr>
              <w:t>投标总价（大写金额）：</w:t>
            </w:r>
            <w:r>
              <w:rPr>
                <w:rFonts w:cs="宋体" w:asciiTheme="minorEastAsia" w:hAnsiTheme="minorEastAsia"/>
                <w:kern w:val="0"/>
                <w:szCs w:val="21"/>
                <w:u w:val="single"/>
              </w:rPr>
              <w:t>                      </w:t>
            </w:r>
            <w:r>
              <w:rPr>
                <w:rFonts w:cs="宋体" w:asciiTheme="minorEastAsia" w:hAnsiTheme="minorEastAsia"/>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185"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cs="宋体" w:asciiTheme="minorEastAsia" w:hAnsiTheme="minorEastAsia"/>
                <w:kern w:val="0"/>
                <w:szCs w:val="21"/>
              </w:rPr>
              <w:t>a.投标报价的明细：详见《投标分项报价表》。</w:t>
            </w:r>
          </w:p>
          <w:p>
            <w:pPr>
              <w:widowControl/>
              <w:spacing w:after="150"/>
              <w:jc w:val="left"/>
              <w:rPr>
                <w:rFonts w:cs="宋体" w:asciiTheme="minorEastAsia" w:hAnsiTheme="minorEastAsia"/>
                <w:kern w:val="0"/>
                <w:szCs w:val="21"/>
              </w:rPr>
            </w:pPr>
            <w:r>
              <w:rPr>
                <w:rFonts w:cs="宋体" w:asciiTheme="minorEastAsia" w:hAnsiTheme="minorEastAsia"/>
                <w:kern w:val="0"/>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0"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Calibri" w:asciiTheme="minorEastAsia" w:hAnsiTheme="minorEastAsia"/>
                <w:kern w:val="0"/>
                <w:szCs w:val="21"/>
              </w:rPr>
              <w:t>…</w:t>
            </w:r>
          </w:p>
        </w:tc>
        <w:tc>
          <w:tcPr>
            <w:tcW w:w="510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cs="宋体" w:asciiTheme="minorEastAsia" w:hAnsiTheme="minorEastAsia"/>
                <w:kern w:val="0"/>
                <w:szCs w:val="21"/>
              </w:rPr>
            </w:pPr>
            <w:r>
              <w:rPr>
                <w:rFonts w:cs="宋体" w:asciiTheme="minorEastAsia" w:hAnsiTheme="minorEastAsia"/>
                <w:kern w:val="0"/>
                <w:szCs w:val="21"/>
              </w:rPr>
              <w:t>投标总价（大写金额）：</w:t>
            </w:r>
            <w:r>
              <w:rPr>
                <w:rFonts w:cs="宋体" w:asciiTheme="minorEastAsia" w:hAnsiTheme="minorEastAsia"/>
                <w:kern w:val="0"/>
                <w:szCs w:val="21"/>
                <w:u w:val="single"/>
              </w:rPr>
              <w:t>                      </w:t>
            </w:r>
            <w:r>
              <w:rPr>
                <w:rFonts w:cs="宋体" w:asciiTheme="minorEastAsia" w:hAnsiTheme="minorEastAsia"/>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0" w:type="auto"/>
            <w:vMerge w:val="continue"/>
            <w:tcBorders>
              <w:top w:val="nil"/>
              <w:left w:val="nil"/>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p>
        </w:tc>
      </w:tr>
    </w:tbl>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1、本表应按照下列规定填写：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1.1投标人应按照本表格式填写所投的采购包的“投标报价”。</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1.2本表中列示的“采购包”应与《投标分项报价表》中列示的“采购包”保持一致，即：若本表中列示的“采购包”为“</w:t>
      </w:r>
      <w:r>
        <w:rPr>
          <w:rFonts w:cs="Calibri" w:asciiTheme="minorEastAsia" w:hAnsiTheme="minorEastAsia"/>
          <w:kern w:val="0"/>
          <w:szCs w:val="21"/>
        </w:rPr>
        <w:t>1</w:t>
      </w:r>
      <w:r>
        <w:rPr>
          <w:rFonts w:cs="宋体" w:asciiTheme="minorEastAsia" w:hAnsiTheme="minorEastAsia"/>
          <w:kern w:val="0"/>
          <w:szCs w:val="21"/>
        </w:rPr>
        <w:t>”时，《投标分项报价表》中列示的“采购包”亦应为“</w:t>
      </w:r>
      <w:r>
        <w:rPr>
          <w:rFonts w:cs="Calibri" w:asciiTheme="minorEastAsia" w:hAnsiTheme="minorEastAsia"/>
          <w:kern w:val="0"/>
          <w:szCs w:val="21"/>
        </w:rPr>
        <w:t>1</w:t>
      </w:r>
      <w:r>
        <w:rPr>
          <w:rFonts w:cs="宋体" w:asciiTheme="minorEastAsia" w:hAnsiTheme="minorEastAsia"/>
          <w:kern w:val="0"/>
          <w:szCs w:val="21"/>
        </w:rPr>
        <w:t>”，以此类推。</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1.3“大写金额”指“投标报价”应用“壹、贰、叁、肆、伍、陆、柒、捌、玖、拾、佰、仟、万、亿、元、角、分、零”等进行填写。</w:t>
      </w:r>
    </w:p>
    <w:p>
      <w:pPr>
        <w:widowControl/>
        <w:spacing w:after="150"/>
        <w:jc w:val="left"/>
        <w:rPr>
          <w:rFonts w:cs="宋体" w:asciiTheme="minorEastAsia" w:hAnsiTheme="minorEastAsia"/>
          <w:kern w:val="0"/>
          <w:szCs w:val="21"/>
        </w:rPr>
      </w:pP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b/>
          <w:bCs/>
          <w:kern w:val="0"/>
          <w:szCs w:val="21"/>
        </w:rPr>
        <w:br w:type="textWrapping"/>
      </w:r>
      <w:r>
        <w:rPr>
          <w:rFonts w:cs="宋体" w:asciiTheme="minorEastAsia" w:hAnsiTheme="minorEastAsia"/>
          <w:b/>
          <w:bCs/>
          <w:kern w:val="0"/>
          <w:szCs w:val="21"/>
        </w:rPr>
        <w:t>二、投标分项报价表</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项目编号：</w:t>
      </w:r>
      <w:r>
        <w:rPr>
          <w:rFonts w:cs="宋体" w:asciiTheme="minorEastAsia" w:hAnsiTheme="minorEastAsia"/>
          <w:kern w:val="0"/>
          <w:szCs w:val="21"/>
          <w:u w:val="single"/>
        </w:rPr>
        <w:t>                   </w:t>
      </w:r>
    </w:p>
    <w:p>
      <w:pPr>
        <w:widowControl/>
        <w:spacing w:after="150"/>
        <w:jc w:val="right"/>
        <w:rPr>
          <w:rFonts w:cs="宋体" w:asciiTheme="minorEastAsia" w:hAnsiTheme="minorEastAsia"/>
          <w:kern w:val="0"/>
          <w:szCs w:val="21"/>
        </w:rPr>
      </w:pPr>
      <w:r>
        <w:rPr>
          <w:rFonts w:cs="宋体" w:asciiTheme="minorEastAsia" w:hAnsiTheme="minorEastAsia"/>
          <w:kern w:val="0"/>
          <w:szCs w:val="21"/>
        </w:rPr>
        <w:t>货币及单位：人民币元</w:t>
      </w:r>
    </w:p>
    <w:tbl>
      <w:tblPr>
        <w:tblStyle w:val="12"/>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采购包</w:t>
            </w:r>
          </w:p>
        </w:tc>
        <w:tc>
          <w:tcPr>
            <w:tcW w:w="96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品目号</w:t>
            </w:r>
          </w:p>
        </w:tc>
        <w:tc>
          <w:tcPr>
            <w:tcW w:w="156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投标标的</w:t>
            </w:r>
          </w:p>
        </w:tc>
        <w:tc>
          <w:tcPr>
            <w:tcW w:w="127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规格</w:t>
            </w:r>
          </w:p>
        </w:tc>
        <w:tc>
          <w:tcPr>
            <w:tcW w:w="85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来源地</w:t>
            </w:r>
          </w:p>
        </w:tc>
        <w:tc>
          <w:tcPr>
            <w:tcW w:w="99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单价</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（现场）</w:t>
            </w:r>
          </w:p>
        </w:tc>
        <w:tc>
          <w:tcPr>
            <w:tcW w:w="57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数量</w:t>
            </w:r>
          </w:p>
        </w:tc>
        <w:tc>
          <w:tcPr>
            <w:tcW w:w="109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总价</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（现场）</w:t>
            </w:r>
          </w:p>
        </w:tc>
        <w:tc>
          <w:tcPr>
            <w:tcW w:w="81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0"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w:t>
            </w:r>
          </w:p>
        </w:tc>
        <w:tc>
          <w:tcPr>
            <w:tcW w:w="96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*-1</w:t>
            </w:r>
          </w:p>
        </w:tc>
        <w:tc>
          <w:tcPr>
            <w:tcW w:w="156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27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9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5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09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81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p>
        </w:tc>
        <w:tc>
          <w:tcPr>
            <w:tcW w:w="96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56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27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9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5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09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81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0"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Calibri" w:asciiTheme="minorEastAsia" w:hAnsiTheme="minorEastAsia"/>
                <w:kern w:val="0"/>
                <w:szCs w:val="21"/>
              </w:rPr>
              <w:t>…</w:t>
            </w:r>
          </w:p>
        </w:tc>
        <w:tc>
          <w:tcPr>
            <w:tcW w:w="96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56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27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9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5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09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81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r>
    </w:tbl>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1、本表应按照下列规定填写：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cs="Calibri" w:asciiTheme="minorEastAsia" w:hAnsiTheme="minorEastAsia"/>
          <w:kern w:val="0"/>
          <w:szCs w:val="21"/>
        </w:rPr>
        <w:t>1</w:t>
      </w:r>
      <w:r>
        <w:rPr>
          <w:rFonts w:cs="宋体" w:asciiTheme="minorEastAsia" w:hAnsiTheme="minorEastAsia"/>
          <w:kern w:val="0"/>
          <w:szCs w:val="21"/>
        </w:rPr>
        <w:t>”时，本表中列示的“采购包”亦应为“</w:t>
      </w:r>
      <w:r>
        <w:rPr>
          <w:rFonts w:cs="Calibri" w:asciiTheme="minorEastAsia" w:hAnsiTheme="minorEastAsia"/>
          <w:kern w:val="0"/>
          <w:szCs w:val="21"/>
        </w:rPr>
        <w:t>1</w:t>
      </w:r>
      <w:r>
        <w:rPr>
          <w:rFonts w:cs="宋体" w:asciiTheme="minorEastAsia" w:hAnsiTheme="minorEastAsia"/>
          <w:kern w:val="0"/>
          <w:szCs w:val="21"/>
        </w:rPr>
        <w:t>”，以此类推。</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1.2“投标标的”为货物的：</w:t>
      </w:r>
      <w:r>
        <w:rPr>
          <w:rFonts w:cs="宋体" w:asciiTheme="minorEastAsia" w:hAnsiTheme="minorEastAsia"/>
          <w:b/>
          <w:bCs/>
          <w:kern w:val="0"/>
          <w:szCs w:val="21"/>
        </w:rPr>
        <w:t>“规格”</w:t>
      </w:r>
      <w:r>
        <w:rPr>
          <w:rFonts w:cs="宋体" w:asciiTheme="minorEastAsia" w:hAnsiTheme="minorEastAsia"/>
          <w:kern w:val="0"/>
          <w:szCs w:val="21"/>
        </w:rPr>
        <w:t>项下应填写货物制造厂商赋予的品牌（属于节能、环保清单产品的货物，填写的品牌名称应与清单载明的品牌名称保持一致）及具体型号。</w:t>
      </w:r>
      <w:r>
        <w:rPr>
          <w:rFonts w:cs="宋体" w:asciiTheme="minorEastAsia" w:hAnsiTheme="minorEastAsia"/>
          <w:b/>
          <w:bCs/>
          <w:kern w:val="0"/>
          <w:szCs w:val="21"/>
        </w:rPr>
        <w:t>“来源地”</w:t>
      </w:r>
      <w:r>
        <w:rPr>
          <w:rFonts w:cs="宋体" w:asciiTheme="minorEastAsia" w:hAnsiTheme="minorEastAsia"/>
          <w:kern w:val="0"/>
          <w:szCs w:val="21"/>
        </w:rPr>
        <w:t>应填写货物的原产地。</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1.3“投标标的”为服务的：</w:t>
      </w:r>
      <w:r>
        <w:rPr>
          <w:rFonts w:cs="宋体" w:asciiTheme="minorEastAsia" w:hAnsiTheme="minorEastAsia"/>
          <w:b/>
          <w:bCs/>
          <w:kern w:val="0"/>
          <w:szCs w:val="21"/>
        </w:rPr>
        <w:t>“规格”</w:t>
      </w:r>
      <w:r>
        <w:rPr>
          <w:rFonts w:cs="宋体" w:asciiTheme="minorEastAsia" w:hAnsiTheme="minorEastAsia"/>
          <w:kern w:val="0"/>
          <w:szCs w:val="21"/>
        </w:rPr>
        <w:t>项下应填写服务提供者提供的服务标准及品牌（若有）。</w:t>
      </w:r>
      <w:r>
        <w:rPr>
          <w:rFonts w:cs="宋体" w:asciiTheme="minorEastAsia" w:hAnsiTheme="minorEastAsia"/>
          <w:b/>
          <w:bCs/>
          <w:kern w:val="0"/>
          <w:szCs w:val="21"/>
        </w:rPr>
        <w:t>“来源地”</w:t>
      </w:r>
      <w:r>
        <w:rPr>
          <w:rFonts w:cs="宋体" w:asciiTheme="minorEastAsia" w:hAnsiTheme="minorEastAsia"/>
          <w:kern w:val="0"/>
          <w:szCs w:val="21"/>
        </w:rPr>
        <w:t>应填写服务提供者的所在地。</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1.4同一采购包中，</w:t>
      </w:r>
      <w:r>
        <w:rPr>
          <w:rFonts w:cs="宋体" w:asciiTheme="minorEastAsia" w:hAnsiTheme="minorEastAsia"/>
          <w:b/>
          <w:bCs/>
          <w:kern w:val="0"/>
          <w:szCs w:val="21"/>
        </w:rPr>
        <w:t>“单价（现场）”</w:t>
      </w:r>
      <w:r>
        <w:rPr>
          <w:rFonts w:cs="宋体" w:asciiTheme="minorEastAsia" w:hAnsiTheme="minorEastAsia"/>
          <w:kern w:val="0"/>
          <w:szCs w:val="21"/>
        </w:rPr>
        <w:t>×</w:t>
      </w:r>
      <w:r>
        <w:rPr>
          <w:rFonts w:cs="宋体" w:asciiTheme="minorEastAsia" w:hAnsiTheme="minorEastAsia"/>
          <w:b/>
          <w:bCs/>
          <w:kern w:val="0"/>
          <w:szCs w:val="21"/>
        </w:rPr>
        <w:t>“数量”</w:t>
      </w:r>
      <w:r>
        <w:rPr>
          <w:rFonts w:cs="宋体" w:asciiTheme="minorEastAsia" w:hAnsiTheme="minorEastAsia"/>
          <w:kern w:val="0"/>
          <w:szCs w:val="21"/>
        </w:rPr>
        <w:t>=</w:t>
      </w:r>
      <w:r>
        <w:rPr>
          <w:rFonts w:cs="宋体" w:asciiTheme="minorEastAsia" w:hAnsiTheme="minorEastAsia"/>
          <w:b/>
          <w:bCs/>
          <w:kern w:val="0"/>
          <w:szCs w:val="21"/>
        </w:rPr>
        <w:t>“总价（现场）”</w:t>
      </w:r>
      <w:r>
        <w:rPr>
          <w:rFonts w:cs="宋体" w:asciiTheme="minorEastAsia" w:hAnsiTheme="minorEastAsia"/>
          <w:kern w:val="0"/>
          <w:szCs w:val="21"/>
        </w:rPr>
        <w:t>，全部品目号</w:t>
      </w:r>
      <w:r>
        <w:rPr>
          <w:rFonts w:cs="宋体" w:asciiTheme="minorEastAsia" w:hAnsiTheme="minorEastAsia"/>
          <w:b/>
          <w:bCs/>
          <w:kern w:val="0"/>
          <w:szCs w:val="21"/>
        </w:rPr>
        <w:t>“总价（现场）”</w:t>
      </w:r>
      <w:r>
        <w:rPr>
          <w:rFonts w:cs="宋体" w:asciiTheme="minorEastAsia" w:hAnsiTheme="minorEastAsia"/>
          <w:kern w:val="0"/>
          <w:szCs w:val="21"/>
        </w:rPr>
        <w:t>的合计金额应与《开标一览表》中相应采购包列示的</w:t>
      </w:r>
      <w:r>
        <w:rPr>
          <w:rFonts w:cs="宋体" w:asciiTheme="minorEastAsia" w:hAnsiTheme="minorEastAsia"/>
          <w:b/>
          <w:bCs/>
          <w:kern w:val="0"/>
          <w:szCs w:val="21"/>
        </w:rPr>
        <w:t>“投标总价”</w:t>
      </w:r>
      <w:r>
        <w:rPr>
          <w:rFonts w:cs="宋体" w:asciiTheme="minorEastAsia" w:hAnsiTheme="minorEastAsia"/>
          <w:kern w:val="0"/>
          <w:szCs w:val="21"/>
        </w:rPr>
        <w:t>保持一致。</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1.5若招标文件要求投标人对“备品备件价格、专用工具价格、技术服务费、安装调试费、检验培训费、运输费、保险费、税收”等进行报价的，请在本表的</w:t>
      </w:r>
      <w:r>
        <w:rPr>
          <w:rFonts w:cs="宋体" w:asciiTheme="minorEastAsia" w:hAnsiTheme="minorEastAsia"/>
          <w:b/>
          <w:bCs/>
          <w:kern w:val="0"/>
          <w:szCs w:val="21"/>
        </w:rPr>
        <w:t>“备注”</w:t>
      </w:r>
      <w:r>
        <w:rPr>
          <w:rFonts w:cs="宋体" w:asciiTheme="minorEastAsia" w:hAnsiTheme="minorEastAsia"/>
          <w:kern w:val="0"/>
          <w:szCs w:val="21"/>
        </w:rPr>
        <w:t>项下填写。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r>
        <w:rPr>
          <w:rFonts w:cs="宋体" w:asciiTheme="minorEastAsia" w:hAnsiTheme="minorEastAsia"/>
          <w:kern w:val="0"/>
          <w:szCs w:val="21"/>
        </w:rPr>
        <w:br w:type="textWrapping"/>
      </w:r>
      <w:r>
        <w:rPr>
          <w:rFonts w:cs="宋体" w:asciiTheme="minorEastAsia" w:hAnsiTheme="minorEastAsia"/>
          <w:kern w:val="0"/>
          <w:szCs w:val="21"/>
        </w:rPr>
        <w:br w:type="textWrapping"/>
      </w:r>
      <w:r>
        <w:rPr>
          <w:rFonts w:cs="宋体" w:asciiTheme="minorEastAsia" w:hAnsiTheme="minorEastAsia"/>
          <w:kern w:val="0"/>
          <w:szCs w:val="21"/>
        </w:rPr>
        <w:br w:type="textWrapping"/>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三、招标文件规定的价格扣除证明材料（若有）</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三-1优先类节能产品、环境标志产品价格扣除证明材料（若有）</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三-1-</w:t>
      </w:r>
      <w:r>
        <w:rPr>
          <w:rFonts w:hint="eastAsia" w:cs="宋体" w:asciiTheme="minorEastAsia" w:hAnsiTheme="minorEastAsia"/>
          <w:b/>
          <w:bCs/>
          <w:kern w:val="0"/>
          <w:szCs w:val="21"/>
        </w:rPr>
        <w:t>①</w:t>
      </w:r>
      <w:r>
        <w:rPr>
          <w:rFonts w:cs="宋体" w:asciiTheme="minorEastAsia" w:hAnsiTheme="minorEastAsia"/>
          <w:b/>
          <w:bCs/>
          <w:kern w:val="0"/>
          <w:szCs w:val="21"/>
        </w:rPr>
        <w:t>优先类节能产品、环境标志产品统计表（价格扣除适用，若有）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项目编号：</w:t>
      </w:r>
      <w:r>
        <w:rPr>
          <w:rFonts w:cs="宋体" w:asciiTheme="minorEastAsia" w:hAnsiTheme="minorEastAsia"/>
          <w:kern w:val="0"/>
          <w:szCs w:val="21"/>
          <w:u w:val="single"/>
        </w:rPr>
        <w:t>                   </w:t>
      </w:r>
    </w:p>
    <w:p>
      <w:pPr>
        <w:widowControl/>
        <w:spacing w:after="150"/>
        <w:jc w:val="right"/>
        <w:rPr>
          <w:rFonts w:cs="宋体" w:asciiTheme="minorEastAsia" w:hAnsiTheme="minorEastAsia"/>
          <w:kern w:val="0"/>
          <w:szCs w:val="21"/>
        </w:rPr>
      </w:pPr>
      <w:r>
        <w:rPr>
          <w:rFonts w:cs="宋体" w:asciiTheme="minorEastAsia" w:hAnsiTheme="minorEastAsia"/>
          <w:kern w:val="0"/>
          <w:szCs w:val="21"/>
        </w:rPr>
        <w:t>货币及单位：人民币元</w:t>
      </w:r>
    </w:p>
    <w:tbl>
      <w:tblPr>
        <w:tblStyle w:val="12"/>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7305" w:type="dxa"/>
            <w:gridSpan w:val="6"/>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采购包</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品目号</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货物名称</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单价</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数量</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总价</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*-1</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Calibri" w:asciiTheme="minorEastAsia" w:hAnsiTheme="minorEastAsia"/>
                <w:kern w:val="0"/>
                <w:szCs w:val="21"/>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备注</w:t>
            </w:r>
          </w:p>
        </w:tc>
        <w:tc>
          <w:tcPr>
            <w:tcW w:w="7305" w:type="dxa"/>
            <w:gridSpan w:val="6"/>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spacing w:after="150"/>
              <w:jc w:val="left"/>
              <w:rPr>
                <w:rFonts w:cs="宋体" w:asciiTheme="minorEastAsia" w:hAnsiTheme="minorEastAsia"/>
                <w:kern w:val="0"/>
                <w:szCs w:val="21"/>
              </w:rPr>
            </w:pPr>
            <w:r>
              <w:rPr>
                <w:rFonts w:cs="宋体" w:asciiTheme="minorEastAsia" w:hAnsiTheme="minorEastAsia"/>
                <w:kern w:val="0"/>
                <w:szCs w:val="21"/>
              </w:rPr>
              <w:t>a.采购包内属于节能、环境标志产品的报价总金额：</w:t>
            </w:r>
            <w:r>
              <w:rPr>
                <w:rFonts w:cs="宋体" w:asciiTheme="minorEastAsia" w:hAnsiTheme="minorEastAsia"/>
                <w:kern w:val="0"/>
                <w:szCs w:val="21"/>
                <w:u w:val="single"/>
              </w:rPr>
              <w:t>              </w:t>
            </w:r>
            <w:r>
              <w:rPr>
                <w:rFonts w:cs="宋体" w:asciiTheme="minorEastAsia" w:hAnsiTheme="minorEastAsia"/>
                <w:kern w:val="0"/>
                <w:szCs w:val="21"/>
              </w:rPr>
              <w:t>；</w:t>
            </w:r>
          </w:p>
          <w:p>
            <w:pPr>
              <w:widowControl/>
              <w:spacing w:after="150"/>
              <w:jc w:val="left"/>
              <w:rPr>
                <w:rFonts w:cs="宋体" w:asciiTheme="minorEastAsia" w:hAnsiTheme="minorEastAsia"/>
                <w:kern w:val="0"/>
                <w:szCs w:val="21"/>
              </w:rPr>
            </w:pPr>
            <w:r>
              <w:rPr>
                <w:rFonts w:cs="宋体" w:asciiTheme="minorEastAsia" w:hAnsiTheme="minorEastAsia"/>
                <w:kern w:val="0"/>
                <w:szCs w:val="21"/>
              </w:rPr>
              <w:t>b.采购包投标总价（报价总金额）：</w:t>
            </w:r>
            <w:r>
              <w:rPr>
                <w:rFonts w:cs="宋体" w:asciiTheme="minorEastAsia" w:hAnsiTheme="minorEastAsia"/>
                <w:kern w:val="0"/>
                <w:szCs w:val="21"/>
                <w:u w:val="single"/>
              </w:rPr>
              <w:t>              </w:t>
            </w:r>
            <w:r>
              <w:rPr>
                <w:rFonts w:cs="宋体" w:asciiTheme="minorEastAsia" w:hAnsiTheme="minorEastAsia"/>
                <w:kern w:val="0"/>
                <w:szCs w:val="21"/>
              </w:rPr>
              <w:t>；</w:t>
            </w:r>
          </w:p>
          <w:p>
            <w:pPr>
              <w:widowControl/>
              <w:spacing w:after="150"/>
              <w:jc w:val="left"/>
              <w:rPr>
                <w:rFonts w:cs="宋体" w:asciiTheme="minorEastAsia" w:hAnsiTheme="minorEastAsia"/>
                <w:kern w:val="0"/>
                <w:szCs w:val="21"/>
              </w:rPr>
            </w:pPr>
            <w:r>
              <w:rPr>
                <w:rFonts w:cs="宋体" w:asciiTheme="minorEastAsia" w:hAnsiTheme="minorEastAsia"/>
                <w:kern w:val="0"/>
                <w:szCs w:val="21"/>
              </w:rPr>
              <w:t>c.“采购包内属于节能、环境标志产品的报价总金额”占“采购包投标总价（报价总金额）”的比例（以</w:t>
            </w:r>
            <w:r>
              <w:rPr>
                <w:rFonts w:cs="Calibri" w:asciiTheme="minorEastAsia" w:hAnsiTheme="minorEastAsia"/>
                <w:kern w:val="0"/>
                <w:szCs w:val="21"/>
              </w:rPr>
              <w:t>%</w:t>
            </w:r>
            <w:r>
              <w:rPr>
                <w:rFonts w:cs="宋体" w:asciiTheme="minorEastAsia" w:hAnsiTheme="minorEastAsia"/>
                <w:kern w:val="0"/>
                <w:szCs w:val="21"/>
              </w:rPr>
              <w:t>列示）：</w:t>
            </w:r>
            <w:r>
              <w:rPr>
                <w:rFonts w:cs="宋体" w:asciiTheme="minorEastAsia" w:hAnsiTheme="minorEastAsia"/>
                <w:kern w:val="0"/>
                <w:szCs w:val="21"/>
                <w:u w:val="single"/>
              </w:rPr>
              <w:t>              </w:t>
            </w:r>
            <w:r>
              <w:rPr>
                <w:rFonts w:cs="宋体" w:asciiTheme="minorEastAsia" w:hAnsiTheme="minorEastAsia"/>
                <w:kern w:val="0"/>
                <w:szCs w:val="21"/>
              </w:rPr>
              <w:t>。</w:t>
            </w:r>
          </w:p>
        </w:tc>
      </w:tr>
    </w:tbl>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1、对节能、环境标志产品计算价格扣除时，只依据投标文件</w:t>
      </w:r>
      <w:r>
        <w:rPr>
          <w:rFonts w:cs="宋体" w:asciiTheme="minorEastAsia" w:hAnsiTheme="minorEastAsia"/>
          <w:b/>
          <w:bCs/>
          <w:kern w:val="0"/>
          <w:szCs w:val="21"/>
        </w:rPr>
        <w:t>“三</w:t>
      </w:r>
      <w:r>
        <w:rPr>
          <w:rFonts w:cs="Calibri" w:asciiTheme="minorEastAsia" w:hAnsiTheme="minorEastAsia"/>
          <w:b/>
          <w:bCs/>
          <w:kern w:val="0"/>
          <w:szCs w:val="21"/>
        </w:rPr>
        <w:t>-1-</w:t>
      </w:r>
      <w:r>
        <w:rPr>
          <w:rFonts w:hint="eastAsia" w:cs="宋体" w:asciiTheme="minorEastAsia" w:hAnsiTheme="minorEastAsia"/>
          <w:b/>
          <w:bCs/>
          <w:kern w:val="0"/>
          <w:szCs w:val="21"/>
        </w:rPr>
        <w:t>②</w:t>
      </w:r>
      <w:r>
        <w:rPr>
          <w:rFonts w:cs="宋体" w:asciiTheme="minorEastAsia" w:hAnsiTheme="minorEastAsia"/>
          <w:b/>
          <w:bCs/>
          <w:kern w:val="0"/>
          <w:szCs w:val="21"/>
        </w:rPr>
        <w:t>优先类节能产品、环境标志产品证明材料（价格扣除适用，若有）”。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2、本表以采购包为单位，不同采购包请分别填写；同一采购包请按照其品目号顺序分别填写。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3、具体统计、计算：</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3.1若节能、环境标志产品仅是构成投标产品的部件、组件或零件，则该投标产品不享受鼓励优惠政策。同一品目中各认证证书不重复计算价格扣除。强制类节能产品不享受价格扣除。</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3.2计算结果若除不尽，可四舍五入保留到小数点后两位。</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3.3投标人应按照招标文件要求认真统计、计算，否则评标委员会不予认定。</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3.4若无节能、环境标志产品，不填写本表，否则，</w:t>
      </w:r>
      <w:r>
        <w:rPr>
          <w:rFonts w:cs="宋体" w:asciiTheme="minorEastAsia" w:hAnsiTheme="minorEastAsia"/>
          <w:b/>
          <w:bCs/>
          <w:kern w:val="0"/>
          <w:szCs w:val="21"/>
        </w:rPr>
        <w:t>视为提供虚假材料。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b/>
          <w:bCs/>
          <w:kern w:val="0"/>
          <w:szCs w:val="21"/>
        </w:rPr>
        <w:br w:type="textWrapping"/>
      </w:r>
      <w:r>
        <w:rPr>
          <w:rFonts w:cs="宋体" w:asciiTheme="minorEastAsia" w:hAnsiTheme="minorEastAsia"/>
          <w:b/>
          <w:bCs/>
          <w:kern w:val="0"/>
          <w:szCs w:val="21"/>
        </w:rPr>
        <w:t>三-1-</w:t>
      </w:r>
      <w:r>
        <w:rPr>
          <w:rFonts w:hint="eastAsia" w:cs="宋体" w:asciiTheme="minorEastAsia" w:hAnsiTheme="minorEastAsia"/>
          <w:b/>
          <w:bCs/>
          <w:kern w:val="0"/>
          <w:szCs w:val="21"/>
        </w:rPr>
        <w:t>②</w:t>
      </w:r>
      <w:r>
        <w:rPr>
          <w:rFonts w:cs="宋体" w:asciiTheme="minorEastAsia" w:hAnsiTheme="minorEastAsia"/>
          <w:b/>
          <w:bCs/>
          <w:kern w:val="0"/>
          <w:szCs w:val="21"/>
        </w:rPr>
        <w:t>优先类节能产品、环境标志产品证明材料（价格扣除适用，若有）</w:t>
      </w:r>
    </w:p>
    <w:p>
      <w:pPr>
        <w:widowControl/>
        <w:spacing w:after="150"/>
        <w:jc w:val="center"/>
        <w:rPr>
          <w:rFonts w:cs="宋体" w:asciiTheme="minorEastAsia" w:hAnsiTheme="minorEastAsia"/>
          <w:kern w:val="0"/>
          <w:szCs w:val="21"/>
        </w:rPr>
      </w:pPr>
      <w:r>
        <w:rPr>
          <w:rFonts w:cs="Calibri" w:asciiTheme="minorEastAsia" w:hAnsiTheme="minorEastAsia"/>
          <w:b/>
          <w:bCs/>
          <w:kern w:val="0"/>
          <w:szCs w:val="21"/>
        </w:rPr>
        <w:br w:type="textWrapping"/>
      </w:r>
      <w:r>
        <w:rPr>
          <w:rFonts w:cs="宋体" w:asciiTheme="minorEastAsia" w:hAnsiTheme="minorEastAsia"/>
          <w:b/>
          <w:bCs/>
          <w:kern w:val="0"/>
          <w:szCs w:val="21"/>
        </w:rPr>
        <w:t>三-2小型、微型企业产品等价格扣除证明材料（若有）</w:t>
      </w:r>
      <w:r>
        <w:rPr>
          <w:rFonts w:cs="宋体" w:asciiTheme="minorEastAsia" w:hAnsiTheme="minorEastAsia"/>
          <w:b/>
          <w:bCs/>
          <w:kern w:val="0"/>
          <w:szCs w:val="21"/>
        </w:rPr>
        <w:br w:type="textWrapping"/>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br w:type="textWrapping"/>
      </w:r>
      <w:r>
        <w:rPr>
          <w:rFonts w:cs="宋体" w:asciiTheme="minorEastAsia" w:hAnsiTheme="minorEastAsia"/>
          <w:b/>
          <w:bCs/>
          <w:kern w:val="0"/>
          <w:szCs w:val="21"/>
        </w:rPr>
        <w:t>三-2-</w:t>
      </w:r>
      <w:r>
        <w:rPr>
          <w:rFonts w:hint="eastAsia" w:cs="宋体" w:asciiTheme="minorEastAsia" w:hAnsiTheme="minorEastAsia"/>
          <w:b/>
          <w:bCs/>
          <w:kern w:val="0"/>
          <w:szCs w:val="21"/>
        </w:rPr>
        <w:t>①</w:t>
      </w:r>
      <w:r>
        <w:rPr>
          <w:rFonts w:cs="宋体" w:asciiTheme="minorEastAsia" w:hAnsiTheme="minorEastAsia"/>
          <w:b/>
          <w:bCs/>
          <w:kern w:val="0"/>
          <w:szCs w:val="21"/>
        </w:rPr>
        <w:t>中小企业声明函（价格扣除适用，若有）</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br w:type="textWrapping"/>
      </w:r>
    </w:p>
    <w:p>
      <w:pPr>
        <w:widowControl/>
        <w:spacing w:before="150" w:after="150"/>
        <w:jc w:val="center"/>
        <w:outlineLvl w:val="5"/>
        <w:rPr>
          <w:rFonts w:cs="宋体" w:asciiTheme="minorEastAsia" w:hAnsiTheme="minorEastAsia"/>
          <w:kern w:val="0"/>
          <w:szCs w:val="21"/>
        </w:rPr>
      </w:pPr>
      <w:r>
        <w:rPr>
          <w:rFonts w:cs="宋体" w:asciiTheme="minorEastAsia" w:hAnsiTheme="minorEastAsia"/>
          <w:b/>
          <w:bCs/>
          <w:kern w:val="0"/>
          <w:szCs w:val="21"/>
        </w:rPr>
        <w:t>中小企业声明函（货物）</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1. </w:t>
      </w:r>
      <w:r>
        <w:rPr>
          <w:rFonts w:cs="宋体" w:asciiTheme="minorEastAsia" w:hAnsiTheme="minorEastAsia"/>
          <w:kern w:val="0"/>
          <w:szCs w:val="21"/>
          <w:u w:val="single"/>
        </w:rPr>
        <w:t> （标的名称） </w:t>
      </w:r>
      <w:r>
        <w:rPr>
          <w:rFonts w:cs="宋体" w:asciiTheme="minorEastAsia" w:hAnsiTheme="minorEastAsia"/>
          <w:kern w:val="0"/>
          <w:szCs w:val="21"/>
        </w:rPr>
        <w:t>，属于</w:t>
      </w:r>
      <w:r>
        <w:rPr>
          <w:rFonts w:cs="宋体" w:asciiTheme="minorEastAsia" w:hAnsiTheme="minorEastAsia"/>
          <w:kern w:val="0"/>
          <w:szCs w:val="21"/>
          <w:u w:val="single"/>
        </w:rPr>
        <w:t>（采购文件中明确的所属行业）</w:t>
      </w:r>
      <w:r>
        <w:rPr>
          <w:rFonts w:cs="宋体" w:asciiTheme="minorEastAsia" w:hAnsiTheme="minorEastAsia"/>
          <w:kern w:val="0"/>
          <w:szCs w:val="21"/>
        </w:rPr>
        <w:t>行业；制造商为（企业名称），从业人员</w:t>
      </w:r>
      <w:r>
        <w:rPr>
          <w:rFonts w:cs="宋体" w:asciiTheme="minorEastAsia" w:hAnsiTheme="minorEastAsia"/>
          <w:kern w:val="0"/>
          <w:szCs w:val="21"/>
          <w:u w:val="single"/>
        </w:rPr>
        <w:t>  </w:t>
      </w:r>
      <w:r>
        <w:rPr>
          <w:rFonts w:cs="宋体" w:asciiTheme="minorEastAsia" w:hAnsiTheme="minorEastAsia"/>
          <w:kern w:val="0"/>
          <w:szCs w:val="21"/>
        </w:rPr>
        <w:t>人，营业收入为</w:t>
      </w:r>
      <w:r>
        <w:rPr>
          <w:rFonts w:cs="宋体" w:asciiTheme="minorEastAsia" w:hAnsiTheme="minorEastAsia"/>
          <w:kern w:val="0"/>
          <w:szCs w:val="21"/>
          <w:u w:val="single"/>
        </w:rPr>
        <w:t>  </w:t>
      </w:r>
      <w:r>
        <w:rPr>
          <w:rFonts w:cs="宋体" w:asciiTheme="minorEastAsia" w:hAnsiTheme="minorEastAsia"/>
          <w:kern w:val="0"/>
          <w:szCs w:val="21"/>
        </w:rPr>
        <w:t>万元，资产总额为</w:t>
      </w:r>
      <w:r>
        <w:rPr>
          <w:rFonts w:cs="宋体" w:asciiTheme="minorEastAsia" w:hAnsiTheme="minorEastAsia"/>
          <w:kern w:val="0"/>
          <w:szCs w:val="21"/>
          <w:u w:val="single"/>
        </w:rPr>
        <w:t>  </w:t>
      </w:r>
      <w:r>
        <w:rPr>
          <w:rFonts w:cs="宋体" w:asciiTheme="minorEastAsia" w:hAnsiTheme="minorEastAsia"/>
          <w:kern w:val="0"/>
          <w:szCs w:val="21"/>
        </w:rPr>
        <w:t>万元</w:t>
      </w:r>
      <w:r>
        <w:rPr>
          <w:rFonts w:cs="宋体" w:asciiTheme="minorEastAsia" w:hAnsiTheme="minorEastAsia"/>
          <w:kern w:val="0"/>
          <w:szCs w:val="21"/>
          <w:vertAlign w:val="superscript"/>
        </w:rPr>
        <w:t>1</w:t>
      </w:r>
      <w:r>
        <w:rPr>
          <w:rFonts w:cs="宋体" w:asciiTheme="minorEastAsia" w:hAnsiTheme="minorEastAsia"/>
          <w:kern w:val="0"/>
          <w:szCs w:val="21"/>
        </w:rPr>
        <w:t>，属于</w:t>
      </w:r>
      <w:r>
        <w:rPr>
          <w:rFonts w:cs="宋体" w:asciiTheme="minorEastAsia" w:hAnsiTheme="minorEastAsia"/>
          <w:kern w:val="0"/>
          <w:szCs w:val="21"/>
          <w:u w:val="single"/>
        </w:rPr>
        <w:t>（中型企业、小型企业、微型企业）</w:t>
      </w:r>
      <w:r>
        <w:rPr>
          <w:rFonts w:cs="宋体" w:asciiTheme="minorEastAsia" w:hAnsiTheme="minorEastAsia"/>
          <w:kern w:val="0"/>
          <w:szCs w:val="21"/>
        </w:rPr>
        <w:t>；</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2. </w:t>
      </w:r>
      <w:r>
        <w:rPr>
          <w:rFonts w:cs="宋体" w:asciiTheme="minorEastAsia" w:hAnsiTheme="minorEastAsia"/>
          <w:kern w:val="0"/>
          <w:szCs w:val="21"/>
          <w:u w:val="single"/>
        </w:rPr>
        <w:t> （标的名称） </w:t>
      </w:r>
      <w:r>
        <w:rPr>
          <w:rFonts w:cs="宋体" w:asciiTheme="minorEastAsia" w:hAnsiTheme="minorEastAsia"/>
          <w:kern w:val="0"/>
          <w:szCs w:val="21"/>
        </w:rPr>
        <w:t>， 属于</w:t>
      </w:r>
      <w:r>
        <w:rPr>
          <w:rFonts w:cs="宋体" w:asciiTheme="minorEastAsia" w:hAnsiTheme="minorEastAsia"/>
          <w:kern w:val="0"/>
          <w:szCs w:val="21"/>
          <w:u w:val="single"/>
        </w:rPr>
        <w:t> （采购文件中明确的所属行业 ）</w:t>
      </w:r>
      <w:r>
        <w:rPr>
          <w:rFonts w:cs="宋体" w:asciiTheme="minorEastAsia" w:hAnsiTheme="minorEastAsia"/>
          <w:kern w:val="0"/>
          <w:szCs w:val="21"/>
        </w:rPr>
        <w:t>行业；制造商为</w:t>
      </w:r>
      <w:r>
        <w:rPr>
          <w:rFonts w:cs="宋体" w:asciiTheme="minorEastAsia" w:hAnsiTheme="minorEastAsia"/>
          <w:kern w:val="0"/>
          <w:szCs w:val="21"/>
          <w:u w:val="single"/>
        </w:rPr>
        <w:t>（企业名称）</w:t>
      </w:r>
      <w:r>
        <w:rPr>
          <w:rFonts w:cs="宋体" w:asciiTheme="minorEastAsia" w:hAnsiTheme="minorEastAsia"/>
          <w:kern w:val="0"/>
          <w:szCs w:val="21"/>
        </w:rPr>
        <w:t>，从业人员</w:t>
      </w:r>
      <w:r>
        <w:rPr>
          <w:rFonts w:cs="宋体" w:asciiTheme="minorEastAsia" w:hAnsiTheme="minorEastAsia"/>
          <w:kern w:val="0"/>
          <w:szCs w:val="21"/>
          <w:u w:val="single"/>
        </w:rPr>
        <w:t>  </w:t>
      </w:r>
      <w:r>
        <w:rPr>
          <w:rFonts w:cs="宋体" w:asciiTheme="minorEastAsia" w:hAnsiTheme="minorEastAsia"/>
          <w:kern w:val="0"/>
          <w:szCs w:val="21"/>
        </w:rPr>
        <w:t>人，营业收入为</w:t>
      </w:r>
      <w:r>
        <w:rPr>
          <w:rFonts w:cs="宋体" w:asciiTheme="minorEastAsia" w:hAnsiTheme="minorEastAsia"/>
          <w:kern w:val="0"/>
          <w:szCs w:val="21"/>
          <w:u w:val="single"/>
        </w:rPr>
        <w:t>  </w:t>
      </w:r>
      <w:r>
        <w:rPr>
          <w:rFonts w:cs="宋体" w:asciiTheme="minorEastAsia" w:hAnsiTheme="minorEastAsia"/>
          <w:kern w:val="0"/>
          <w:szCs w:val="21"/>
        </w:rPr>
        <w:t>万元，资产总额为</w:t>
      </w:r>
      <w:r>
        <w:rPr>
          <w:rFonts w:cs="宋体" w:asciiTheme="minorEastAsia" w:hAnsiTheme="minorEastAsia"/>
          <w:kern w:val="0"/>
          <w:szCs w:val="21"/>
          <w:u w:val="single"/>
        </w:rPr>
        <w:t>  </w:t>
      </w:r>
      <w:r>
        <w:rPr>
          <w:rFonts w:cs="宋体" w:asciiTheme="minorEastAsia" w:hAnsiTheme="minorEastAsia"/>
          <w:kern w:val="0"/>
          <w:szCs w:val="21"/>
        </w:rPr>
        <w:t>万元，属于</w:t>
      </w:r>
      <w:r>
        <w:rPr>
          <w:rFonts w:cs="宋体" w:asciiTheme="minorEastAsia" w:hAnsiTheme="minorEastAsia"/>
          <w:kern w:val="0"/>
          <w:szCs w:val="21"/>
          <w:u w:val="single"/>
        </w:rPr>
        <w:t>（中型企业、小型企业、微型企业）</w:t>
      </w:r>
      <w:r>
        <w:rPr>
          <w:rFonts w:cs="宋体" w:asciiTheme="minorEastAsia" w:hAnsiTheme="minorEastAsia"/>
          <w:kern w:val="0"/>
          <w:szCs w:val="21"/>
        </w:rPr>
        <w:t>；</w:t>
      </w:r>
    </w:p>
    <w:p>
      <w:pPr>
        <w:widowControl/>
        <w:spacing w:before="75" w:after="75"/>
        <w:ind w:firstLine="420"/>
        <w:jc w:val="left"/>
        <w:rPr>
          <w:rFonts w:cs="宋体" w:asciiTheme="minorEastAsia" w:hAnsiTheme="minorEastAsia"/>
          <w:kern w:val="0"/>
          <w:szCs w:val="21"/>
        </w:rPr>
      </w:pPr>
      <w:r>
        <w:rPr>
          <w:rFonts w:cs="Calibri" w:asciiTheme="minorEastAsia" w:hAnsiTheme="minorEastAsia"/>
          <w:kern w:val="0"/>
          <w:szCs w:val="21"/>
        </w:rPr>
        <w:t>  </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以上企业，不属于大企业的分支机构，不存在控股股东为大企业的情形，也不存在与大企业的负责人为同一人的情形。</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本企业对上述声明内容的真实性负责。如有虚假，将依法承担相应责任。</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企业名称（盖章）：                                     日期：</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ind w:firstLine="420"/>
        <w:jc w:val="left"/>
        <w:rPr>
          <w:rFonts w:cs="宋体" w:asciiTheme="minorEastAsia" w:hAnsiTheme="minorEastAsia"/>
          <w:kern w:val="0"/>
          <w:szCs w:val="21"/>
        </w:rPr>
      </w:pPr>
      <w:r>
        <w:rPr>
          <w:rFonts w:cs="宋体" w:asciiTheme="minorEastAsia" w:hAnsiTheme="minorEastAsia"/>
          <w:b/>
          <w:bCs/>
          <w:kern w:val="0"/>
          <w:szCs w:val="21"/>
        </w:rPr>
        <w:t>1、从业人员、营业收入、资产总额填报上一年度数据，无上一年度数据的新成立企业可不填报。</w:t>
      </w:r>
    </w:p>
    <w:p>
      <w:pPr>
        <w:widowControl/>
        <w:spacing w:before="75" w:after="75"/>
        <w:ind w:firstLine="420"/>
        <w:jc w:val="left"/>
        <w:rPr>
          <w:rFonts w:cs="宋体" w:asciiTheme="minorEastAsia" w:hAnsiTheme="minorEastAsia"/>
          <w:kern w:val="0"/>
          <w:szCs w:val="21"/>
        </w:rPr>
      </w:pPr>
      <w:r>
        <w:rPr>
          <w:rFonts w:cs="宋体" w:asciiTheme="minorEastAsia" w:hAnsiTheme="minorEastAsia"/>
          <w:b/>
          <w:bCs/>
          <w:kern w:val="0"/>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cs="宋体" w:asciiTheme="minorEastAsia" w:hAnsiTheme="minorEastAsia"/>
          <w:kern w:val="0"/>
          <w:szCs w:val="21"/>
        </w:rPr>
      </w:pPr>
      <w:r>
        <w:rPr>
          <w:rFonts w:cs="宋体" w:asciiTheme="minorEastAsia" w:hAnsiTheme="minorEastAsia"/>
          <w:b/>
          <w:bCs/>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50" w:after="150"/>
        <w:jc w:val="center"/>
        <w:outlineLvl w:val="5"/>
        <w:rPr>
          <w:rFonts w:cs="宋体" w:asciiTheme="minorEastAsia" w:hAnsiTheme="minorEastAsia"/>
          <w:kern w:val="0"/>
          <w:szCs w:val="21"/>
        </w:rPr>
      </w:pPr>
      <w:r>
        <w:rPr>
          <w:rFonts w:cs="宋体" w:asciiTheme="minorEastAsia" w:hAnsiTheme="minorEastAsia"/>
          <w:b/>
          <w:bCs/>
          <w:kern w:val="0"/>
          <w:szCs w:val="21"/>
        </w:rPr>
        <w:t>中小企业声明函（工程、服务）</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本公司（联合体）郑重声明，根据《政府采购促进中小企业发展管理办法》（财库﹝2020﹞46 号）的规定，本公司（联合体）参加</w:t>
      </w:r>
      <w:r>
        <w:rPr>
          <w:rFonts w:cs="宋体" w:asciiTheme="minorEastAsia" w:hAnsiTheme="minorEastAsia"/>
          <w:kern w:val="0"/>
          <w:szCs w:val="21"/>
          <w:u w:val="single"/>
        </w:rPr>
        <w:t>（单位名称）</w:t>
      </w:r>
      <w:r>
        <w:rPr>
          <w:rFonts w:cs="宋体" w:asciiTheme="minorEastAsia" w:hAnsiTheme="minorEastAsia"/>
          <w:kern w:val="0"/>
          <w:szCs w:val="21"/>
        </w:rPr>
        <w:t>的</w:t>
      </w:r>
      <w:r>
        <w:rPr>
          <w:rFonts w:cs="宋体" w:asciiTheme="minorEastAsia" w:hAnsiTheme="minorEastAsia"/>
          <w:kern w:val="0"/>
          <w:szCs w:val="21"/>
          <w:u w:val="single"/>
        </w:rPr>
        <w:t>（项目名称）</w:t>
      </w:r>
      <w:r>
        <w:rPr>
          <w:rFonts w:cs="宋体" w:asciiTheme="minorEastAsia" w:hAnsiTheme="minor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1.</w:t>
      </w:r>
      <w:r>
        <w:rPr>
          <w:rFonts w:cs="宋体" w:asciiTheme="minorEastAsia" w:hAnsiTheme="minorEastAsia"/>
          <w:kern w:val="0"/>
          <w:szCs w:val="21"/>
          <w:u w:val="single"/>
        </w:rPr>
        <w:t> （标的名称）</w:t>
      </w:r>
      <w:r>
        <w:rPr>
          <w:rFonts w:cs="宋体" w:asciiTheme="minorEastAsia" w:hAnsiTheme="minorEastAsia"/>
          <w:kern w:val="0"/>
          <w:szCs w:val="21"/>
        </w:rPr>
        <w:t>，属于</w:t>
      </w:r>
      <w:r>
        <w:rPr>
          <w:rFonts w:cs="宋体" w:asciiTheme="minorEastAsia" w:hAnsiTheme="minorEastAsia"/>
          <w:kern w:val="0"/>
          <w:szCs w:val="21"/>
          <w:u w:val="single"/>
        </w:rPr>
        <w:t>（采购文件中明确的所属行业）</w:t>
      </w:r>
      <w:r>
        <w:rPr>
          <w:rFonts w:cs="宋体" w:asciiTheme="minorEastAsia" w:hAnsiTheme="minorEastAsia"/>
          <w:kern w:val="0"/>
          <w:szCs w:val="21"/>
        </w:rPr>
        <w:t>；承建（承接）企业为</w:t>
      </w:r>
      <w:r>
        <w:rPr>
          <w:rFonts w:cs="宋体" w:asciiTheme="minorEastAsia" w:hAnsiTheme="minorEastAsia"/>
          <w:kern w:val="0"/>
          <w:szCs w:val="21"/>
          <w:u w:val="single"/>
        </w:rPr>
        <w:t>（企业名称）</w:t>
      </w:r>
      <w:r>
        <w:rPr>
          <w:rFonts w:cs="宋体" w:asciiTheme="minorEastAsia" w:hAnsiTheme="minorEastAsia"/>
          <w:kern w:val="0"/>
          <w:szCs w:val="21"/>
        </w:rPr>
        <w:t>，从业人员</w:t>
      </w:r>
      <w:r>
        <w:rPr>
          <w:rFonts w:cs="宋体" w:asciiTheme="minorEastAsia" w:hAnsiTheme="minorEastAsia"/>
          <w:kern w:val="0"/>
          <w:szCs w:val="21"/>
          <w:u w:val="single"/>
        </w:rPr>
        <w:t>  </w:t>
      </w:r>
      <w:r>
        <w:rPr>
          <w:rFonts w:cs="宋体" w:asciiTheme="minorEastAsia" w:hAnsiTheme="minorEastAsia"/>
          <w:kern w:val="0"/>
          <w:szCs w:val="21"/>
        </w:rPr>
        <w:t>人，营业收入为</w:t>
      </w:r>
      <w:r>
        <w:rPr>
          <w:rFonts w:cs="宋体" w:asciiTheme="minorEastAsia" w:hAnsiTheme="minorEastAsia"/>
          <w:kern w:val="0"/>
          <w:szCs w:val="21"/>
          <w:u w:val="single"/>
        </w:rPr>
        <w:t>  </w:t>
      </w:r>
      <w:r>
        <w:rPr>
          <w:rFonts w:cs="宋体" w:asciiTheme="minorEastAsia" w:hAnsiTheme="minorEastAsia"/>
          <w:kern w:val="0"/>
          <w:szCs w:val="21"/>
        </w:rPr>
        <w:t>万元，资产总额为</w:t>
      </w:r>
      <w:r>
        <w:rPr>
          <w:rFonts w:cs="宋体" w:asciiTheme="minorEastAsia" w:hAnsiTheme="minorEastAsia"/>
          <w:kern w:val="0"/>
          <w:szCs w:val="21"/>
          <w:u w:val="single"/>
        </w:rPr>
        <w:t>  </w:t>
      </w:r>
      <w:r>
        <w:rPr>
          <w:rFonts w:cs="宋体" w:asciiTheme="minorEastAsia" w:hAnsiTheme="minorEastAsia"/>
          <w:kern w:val="0"/>
          <w:szCs w:val="21"/>
        </w:rPr>
        <w:t>万元</w:t>
      </w:r>
      <w:r>
        <w:rPr>
          <w:rFonts w:cs="宋体" w:asciiTheme="minorEastAsia" w:hAnsiTheme="minorEastAsia"/>
          <w:kern w:val="0"/>
          <w:szCs w:val="21"/>
          <w:vertAlign w:val="superscript"/>
        </w:rPr>
        <w:t>1</w:t>
      </w:r>
      <w:r>
        <w:rPr>
          <w:rFonts w:cs="宋体" w:asciiTheme="minorEastAsia" w:hAnsiTheme="minorEastAsia"/>
          <w:kern w:val="0"/>
          <w:szCs w:val="21"/>
        </w:rPr>
        <w:t>，属于</w:t>
      </w:r>
      <w:r>
        <w:rPr>
          <w:rFonts w:cs="宋体" w:asciiTheme="minorEastAsia" w:hAnsiTheme="minorEastAsia"/>
          <w:kern w:val="0"/>
          <w:szCs w:val="21"/>
          <w:u w:val="single"/>
        </w:rPr>
        <w:t>（中型企业、小型企业、微型企业）</w:t>
      </w:r>
      <w:r>
        <w:rPr>
          <w:rFonts w:cs="宋体" w:asciiTheme="minorEastAsia" w:hAnsiTheme="minorEastAsia"/>
          <w:kern w:val="0"/>
          <w:szCs w:val="21"/>
        </w:rPr>
        <w:t>；</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2.</w:t>
      </w:r>
      <w:r>
        <w:rPr>
          <w:rFonts w:cs="宋体" w:asciiTheme="minorEastAsia" w:hAnsiTheme="minorEastAsia"/>
          <w:kern w:val="0"/>
          <w:szCs w:val="21"/>
          <w:u w:val="single"/>
        </w:rPr>
        <w:t> （标的名称）</w:t>
      </w:r>
      <w:r>
        <w:rPr>
          <w:rFonts w:cs="宋体" w:asciiTheme="minorEastAsia" w:hAnsiTheme="minorEastAsia"/>
          <w:kern w:val="0"/>
          <w:szCs w:val="21"/>
        </w:rPr>
        <w:t>，属于</w:t>
      </w:r>
      <w:r>
        <w:rPr>
          <w:rFonts w:cs="宋体" w:asciiTheme="minorEastAsia" w:hAnsiTheme="minorEastAsia"/>
          <w:kern w:val="0"/>
          <w:szCs w:val="21"/>
          <w:u w:val="single"/>
        </w:rPr>
        <w:t>（采购文件中明确的所属行业）</w:t>
      </w:r>
      <w:r>
        <w:rPr>
          <w:rFonts w:cs="宋体" w:asciiTheme="minorEastAsia" w:hAnsiTheme="minorEastAsia"/>
          <w:kern w:val="0"/>
          <w:szCs w:val="21"/>
        </w:rPr>
        <w:t>；承建（承接）企业为</w:t>
      </w:r>
      <w:r>
        <w:rPr>
          <w:rFonts w:cs="宋体" w:asciiTheme="minorEastAsia" w:hAnsiTheme="minorEastAsia"/>
          <w:kern w:val="0"/>
          <w:szCs w:val="21"/>
          <w:u w:val="single"/>
        </w:rPr>
        <w:t>（企业名称）</w:t>
      </w:r>
      <w:r>
        <w:rPr>
          <w:rFonts w:cs="宋体" w:asciiTheme="minorEastAsia" w:hAnsiTheme="minorEastAsia"/>
          <w:kern w:val="0"/>
          <w:szCs w:val="21"/>
        </w:rPr>
        <w:t>，从业人员</w:t>
      </w:r>
      <w:r>
        <w:rPr>
          <w:rFonts w:cs="宋体" w:asciiTheme="minorEastAsia" w:hAnsiTheme="minorEastAsia"/>
          <w:kern w:val="0"/>
          <w:szCs w:val="21"/>
          <w:u w:val="single"/>
        </w:rPr>
        <w:t>  </w:t>
      </w:r>
      <w:r>
        <w:rPr>
          <w:rFonts w:cs="宋体" w:asciiTheme="minorEastAsia" w:hAnsiTheme="minorEastAsia"/>
          <w:kern w:val="0"/>
          <w:szCs w:val="21"/>
        </w:rPr>
        <w:t>人，营业收入为</w:t>
      </w:r>
      <w:r>
        <w:rPr>
          <w:rFonts w:cs="宋体" w:asciiTheme="minorEastAsia" w:hAnsiTheme="minorEastAsia"/>
          <w:kern w:val="0"/>
          <w:szCs w:val="21"/>
          <w:u w:val="single"/>
        </w:rPr>
        <w:t>  </w:t>
      </w:r>
      <w:r>
        <w:rPr>
          <w:rFonts w:cs="宋体" w:asciiTheme="minorEastAsia" w:hAnsiTheme="minorEastAsia"/>
          <w:kern w:val="0"/>
          <w:szCs w:val="21"/>
        </w:rPr>
        <w:t>万元，资产总额为</w:t>
      </w:r>
      <w:r>
        <w:rPr>
          <w:rFonts w:cs="宋体" w:asciiTheme="minorEastAsia" w:hAnsiTheme="minorEastAsia"/>
          <w:kern w:val="0"/>
          <w:szCs w:val="21"/>
          <w:u w:val="single"/>
        </w:rPr>
        <w:t>  </w:t>
      </w:r>
      <w:r>
        <w:rPr>
          <w:rFonts w:cs="宋体" w:asciiTheme="minorEastAsia" w:hAnsiTheme="minorEastAsia"/>
          <w:kern w:val="0"/>
          <w:szCs w:val="21"/>
        </w:rPr>
        <w:t>万元，属于</w:t>
      </w:r>
      <w:r>
        <w:rPr>
          <w:rFonts w:cs="宋体" w:asciiTheme="minorEastAsia" w:hAnsiTheme="minorEastAsia"/>
          <w:kern w:val="0"/>
          <w:szCs w:val="21"/>
          <w:u w:val="single"/>
        </w:rPr>
        <w:t>（中型企业、小型企业、微型企业）</w:t>
      </w:r>
      <w:r>
        <w:rPr>
          <w:rFonts w:cs="宋体" w:asciiTheme="minorEastAsia" w:hAnsiTheme="minorEastAsia"/>
          <w:kern w:val="0"/>
          <w:szCs w:val="21"/>
        </w:rPr>
        <w:t>；</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以上企业，不属于大企业的分支机构，不存在控股股东为大企业的情形，也不存在与大企业的负责人为同一人的情形。</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本企业对上述声明内容的真实性负责。如有虚假，将依法承担相应责任。</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企业名称（盖章）：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日期：</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ind w:firstLine="420"/>
        <w:jc w:val="left"/>
        <w:rPr>
          <w:rFonts w:cs="宋体" w:asciiTheme="minorEastAsia" w:hAnsiTheme="minorEastAsia"/>
          <w:kern w:val="0"/>
          <w:szCs w:val="21"/>
        </w:rPr>
      </w:pPr>
      <w:r>
        <w:rPr>
          <w:rFonts w:cs="宋体" w:asciiTheme="minorEastAsia" w:hAnsiTheme="minorEastAsia"/>
          <w:b/>
          <w:bCs/>
          <w:kern w:val="0"/>
          <w:szCs w:val="21"/>
        </w:rPr>
        <w:t>1、从业人员、营业收入、资产总额填报上一年度数据，无上一年度数据的新成立企业可不填报。</w:t>
      </w:r>
    </w:p>
    <w:p>
      <w:pPr>
        <w:widowControl/>
        <w:spacing w:before="75" w:after="75"/>
        <w:ind w:firstLine="420"/>
        <w:jc w:val="left"/>
        <w:rPr>
          <w:rFonts w:cs="宋体" w:asciiTheme="minorEastAsia" w:hAnsiTheme="minorEastAsia"/>
          <w:kern w:val="0"/>
          <w:szCs w:val="21"/>
        </w:rPr>
      </w:pPr>
      <w:r>
        <w:rPr>
          <w:rFonts w:cs="宋体" w:asciiTheme="minorEastAsia" w:hAnsiTheme="minorEastAsia"/>
          <w:b/>
          <w:bCs/>
          <w:kern w:val="0"/>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cs="宋体" w:asciiTheme="minorEastAsia" w:hAnsiTheme="minorEastAsia"/>
          <w:kern w:val="0"/>
          <w:szCs w:val="21"/>
        </w:rPr>
      </w:pPr>
      <w:r>
        <w:rPr>
          <w:rFonts w:cs="宋体" w:asciiTheme="minorEastAsia" w:hAnsiTheme="minorEastAsia"/>
          <w:b/>
          <w:bCs/>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left"/>
        <w:rPr>
          <w:rFonts w:cs="宋体" w:asciiTheme="minorEastAsia" w:hAnsiTheme="minorEastAsia"/>
          <w:kern w:val="0"/>
          <w:szCs w:val="21"/>
        </w:rPr>
      </w:pPr>
      <w:r>
        <w:rPr>
          <w:rFonts w:cs="Calibri" w:asciiTheme="minorEastAsia" w:hAnsiTheme="minorEastAsia"/>
          <w:kern w:val="0"/>
          <w:szCs w:val="21"/>
        </w:rPr>
        <w:br w:type="textWrapping"/>
      </w:r>
      <w:r>
        <w:rPr>
          <w:rFonts w:cs="Calibri" w:asciiTheme="minorEastAsia" w:hAnsiTheme="minorEastAsia"/>
          <w:kern w:val="0"/>
          <w:szCs w:val="21"/>
        </w:rPr>
        <w:br w:type="textWrapping"/>
      </w:r>
      <w:r>
        <w:rPr>
          <w:rFonts w:cs="Calibri" w:asciiTheme="minorEastAsia" w:hAnsiTheme="minorEastAsia"/>
          <w:kern w:val="0"/>
          <w:szCs w:val="21"/>
        </w:rPr>
        <w:br w:type="textWrapping"/>
      </w:r>
      <w:r>
        <w:rPr>
          <w:rFonts w:cs="Calibri" w:asciiTheme="minorEastAsia" w:hAnsiTheme="minorEastAsia"/>
          <w:kern w:val="0"/>
          <w:szCs w:val="21"/>
        </w:rPr>
        <w:br w:type="textWrapping"/>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三-2-</w:t>
      </w:r>
      <w:r>
        <w:rPr>
          <w:rFonts w:hint="eastAsia" w:cs="宋体" w:asciiTheme="minorEastAsia" w:hAnsiTheme="minorEastAsia"/>
          <w:b/>
          <w:bCs/>
          <w:kern w:val="0"/>
          <w:szCs w:val="21"/>
        </w:rPr>
        <w:t>②</w:t>
      </w:r>
      <w:r>
        <w:rPr>
          <w:rFonts w:cs="宋体" w:asciiTheme="minorEastAsia" w:hAnsiTheme="minorEastAsia"/>
          <w:b/>
          <w:bCs/>
          <w:kern w:val="0"/>
          <w:szCs w:val="21"/>
        </w:rPr>
        <w:t>小型、微型企业等证明材料（价格扣除适用，若有）</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编制说明</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1、投标人应按照招标文件要求提供相应证明材料，证明材料应与《中小企业声明函》的内容相一致，否则视为《中小企业声明函》内容不真实。</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2、投标人为监狱企业的，根据其提供的由省级以上监狱管理局、戒毒管理局（含新疆生产建设兵团）出具的属于监狱企业的证明文件进行认定，监狱企业视同小型、微型企业。</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kern w:val="0"/>
          <w:szCs w:val="21"/>
        </w:rPr>
        <w:t>附：</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残疾人福利性单位声明函（价格扣除适用，若有）</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 </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cs="宋体" w:asciiTheme="minorEastAsia" w:hAnsiTheme="minorEastAsia"/>
          <w:kern w:val="0"/>
          <w:szCs w:val="21"/>
          <w:u w:val="single"/>
        </w:rPr>
        <w:t>（填写“项目名称”）</w:t>
      </w:r>
      <w:r>
        <w:rPr>
          <w:rFonts w:cs="宋体" w:asciiTheme="minorEastAsia" w:hAnsiTheme="minorEastAsia"/>
          <w:kern w:val="0"/>
          <w:szCs w:val="21"/>
        </w:rPr>
        <w:t>项目采购活动：</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）提供本投标人制造的</w:t>
      </w:r>
      <w:r>
        <w:rPr>
          <w:rFonts w:cs="宋体" w:asciiTheme="minorEastAsia" w:hAnsiTheme="minorEastAsia"/>
          <w:kern w:val="0"/>
          <w:szCs w:val="21"/>
          <w:u w:val="single"/>
        </w:rPr>
        <w:t>（填写“所投采购包、品目号”）</w:t>
      </w:r>
      <w:r>
        <w:rPr>
          <w:rFonts w:cs="宋体" w:asciiTheme="minorEastAsia" w:hAnsiTheme="minorEastAsia"/>
          <w:kern w:val="0"/>
          <w:szCs w:val="21"/>
        </w:rPr>
        <w:t>货物，或提供其他残疾人福利性单位制造的</w:t>
      </w:r>
      <w:r>
        <w:rPr>
          <w:rFonts w:cs="宋体" w:asciiTheme="minorEastAsia" w:hAnsiTheme="minorEastAsia"/>
          <w:kern w:val="0"/>
          <w:szCs w:val="21"/>
          <w:u w:val="single"/>
        </w:rPr>
        <w:t>（填写“所投采购包、品目号”）</w:t>
      </w:r>
      <w:r>
        <w:rPr>
          <w:rFonts w:cs="宋体" w:asciiTheme="minorEastAsia" w:hAnsiTheme="minorEastAsia"/>
          <w:kern w:val="0"/>
          <w:szCs w:val="21"/>
        </w:rPr>
        <w:t>货物（不包括使用非残疾人福利性单位注册商标的货物）。（说明：只有部分货物由残疾人福利企业制造的，在该货物后标</w:t>
      </w:r>
      <w:r>
        <w:rPr>
          <w:rFonts w:cs="宋体" w:asciiTheme="minorEastAsia" w:hAnsiTheme="minorEastAsia"/>
          <w:kern w:val="0"/>
          <w:szCs w:val="21"/>
          <w:shd w:val="clear" w:color="auto" w:fill="FFFFFF"/>
        </w:rPr>
        <w:t>★</w:t>
      </w:r>
      <w:r>
        <w:rPr>
          <w:rFonts w:cs="宋体" w:asciiTheme="minorEastAsia" w:hAnsiTheme="minorEastAsia"/>
          <w:kern w:val="0"/>
          <w:szCs w:val="21"/>
        </w:rPr>
        <w:t>）</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）由本投标人承建的</w:t>
      </w:r>
      <w:r>
        <w:rPr>
          <w:rFonts w:cs="宋体" w:asciiTheme="minorEastAsia" w:hAnsiTheme="minorEastAsia"/>
          <w:kern w:val="0"/>
          <w:szCs w:val="21"/>
          <w:u w:val="single"/>
        </w:rPr>
        <w:t>（填写“所投采购包、品目号”）</w:t>
      </w:r>
      <w:r>
        <w:rPr>
          <w:rFonts w:cs="宋体" w:asciiTheme="minorEastAsia" w:hAnsiTheme="minorEastAsia"/>
          <w:kern w:val="0"/>
          <w:szCs w:val="21"/>
        </w:rPr>
        <w:t>工程</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 ）由本投标人承接的</w:t>
      </w:r>
      <w:r>
        <w:rPr>
          <w:rFonts w:cs="宋体" w:asciiTheme="minorEastAsia" w:hAnsiTheme="minorEastAsia"/>
          <w:kern w:val="0"/>
          <w:szCs w:val="21"/>
          <w:u w:val="single"/>
        </w:rPr>
        <w:t>（填写“所投采购包、品目号”）</w:t>
      </w:r>
      <w:r>
        <w:rPr>
          <w:rFonts w:cs="宋体" w:asciiTheme="minorEastAsia" w:hAnsiTheme="minorEastAsia"/>
          <w:kern w:val="0"/>
          <w:szCs w:val="21"/>
        </w:rPr>
        <w:t>服务；</w:t>
      </w:r>
    </w:p>
    <w:p>
      <w:pPr>
        <w:widowControl/>
        <w:spacing w:before="75" w:after="75"/>
        <w:ind w:firstLine="420"/>
        <w:jc w:val="left"/>
        <w:rPr>
          <w:rFonts w:cs="宋体" w:asciiTheme="minorEastAsia" w:hAnsiTheme="minorEastAsia"/>
          <w:kern w:val="0"/>
          <w:szCs w:val="21"/>
        </w:rPr>
      </w:pPr>
      <w:r>
        <w:rPr>
          <w:rFonts w:cs="宋体" w:asciiTheme="minorEastAsia" w:hAnsiTheme="minorEastAsia"/>
          <w:kern w:val="0"/>
          <w:szCs w:val="21"/>
        </w:rPr>
        <w:t>本投标人对上述声明的真实性负责。如有虚假，将依法承担相应责任。</w:t>
      </w:r>
    </w:p>
    <w:p>
      <w:pPr>
        <w:widowControl/>
        <w:spacing w:before="75" w:after="75"/>
        <w:ind w:firstLine="420"/>
        <w:jc w:val="left"/>
        <w:rPr>
          <w:rFonts w:cs="宋体" w:asciiTheme="minorEastAsia" w:hAnsiTheme="minorEastAsia"/>
          <w:kern w:val="0"/>
          <w:szCs w:val="21"/>
        </w:rPr>
      </w:pPr>
      <w:r>
        <w:rPr>
          <w:rFonts w:cs="Calibri"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备注：</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1、请投标人按照实际情况编制填写本声明函，并在相应的（）中打“√”。</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2、若《残疾人福利性单位声明函》内容不真实，</w:t>
      </w:r>
      <w:r>
        <w:rPr>
          <w:rFonts w:cs="宋体" w:asciiTheme="minorEastAsia" w:hAnsiTheme="minorEastAsia"/>
          <w:b/>
          <w:bCs/>
          <w:kern w:val="0"/>
          <w:szCs w:val="21"/>
        </w:rPr>
        <w:t>视为提供虚假材料。</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Calibri"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r>
        <w:rPr>
          <w:rFonts w:cs="宋体" w:asciiTheme="minorEastAsia" w:hAnsiTheme="minorEastAsia"/>
          <w:kern w:val="0"/>
          <w:szCs w:val="21"/>
        </w:rPr>
        <w:br w:type="textWrapping"/>
      </w:r>
      <w:r>
        <w:rPr>
          <w:rFonts w:cs="宋体" w:asciiTheme="minorEastAsia" w:hAnsiTheme="minorEastAsia"/>
          <w:kern w:val="0"/>
          <w:szCs w:val="21"/>
        </w:rPr>
        <w:br w:type="textWrapping"/>
      </w:r>
    </w:p>
    <w:p>
      <w:pPr>
        <w:widowControl/>
        <w:ind w:firstLine="420"/>
        <w:jc w:val="left"/>
        <w:rPr>
          <w:rFonts w:cs="宋体" w:asciiTheme="minorEastAsia" w:hAnsiTheme="minorEastAsia"/>
          <w:kern w:val="0"/>
          <w:szCs w:val="21"/>
        </w:rPr>
      </w:pPr>
      <w:r>
        <w:rPr>
          <w:rFonts w:cs="宋体" w:asciiTheme="minorEastAsia" w:hAnsiTheme="minorEastAsia"/>
          <w:kern w:val="0"/>
          <w:szCs w:val="21"/>
        </w:rPr>
        <w:t>附：</w:t>
      </w:r>
    </w:p>
    <w:p>
      <w:pPr>
        <w:widowControl/>
        <w:spacing w:before="75" w:after="75"/>
        <w:jc w:val="center"/>
        <w:rPr>
          <w:rFonts w:cs="宋体" w:asciiTheme="minorEastAsia" w:hAnsiTheme="minorEastAsia"/>
          <w:kern w:val="0"/>
          <w:szCs w:val="21"/>
        </w:rPr>
      </w:pPr>
      <w:r>
        <w:rPr>
          <w:rFonts w:cs="Calibri" w:asciiTheme="minorEastAsia" w:hAnsiTheme="minorEastAsia"/>
          <w:b/>
          <w:bCs/>
          <w:kern w:val="0"/>
          <w:szCs w:val="21"/>
        </w:rPr>
        <w:t>监狱企业证明材料</w:t>
      </w:r>
    </w:p>
    <w:p>
      <w:pPr>
        <w:widowControl/>
        <w:spacing w:before="75" w:after="75"/>
        <w:jc w:val="center"/>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投标人为监狱企业，提供本单位制造的货物（承接的服务），并在投标文件中提供省级以上监狱管理局、戒毒管理局（含新疆生产建设兵团）出具的属于监狱企业的证明文件。</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kern w:val="0"/>
          <w:szCs w:val="21"/>
        </w:rPr>
        <w:br w:type="textWrapping"/>
      </w:r>
      <w:r>
        <w:rPr>
          <w:rFonts w:cs="宋体" w:asciiTheme="minorEastAsia" w:hAnsiTheme="minorEastAsia"/>
          <w:kern w:val="0"/>
          <w:szCs w:val="21"/>
        </w:rPr>
        <w:br w:type="textWrapping"/>
      </w:r>
      <w:r>
        <w:rPr>
          <w:rFonts w:cs="宋体" w:asciiTheme="minorEastAsia" w:hAnsiTheme="minorEastAsia"/>
          <w:kern w:val="0"/>
          <w:szCs w:val="21"/>
        </w:rPr>
        <w:br w:type="textWrapping"/>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三-3招标文件规定的其他价格扣除证明材料（若有）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编制说明</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 </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若投标人可享受招标文件规定的除</w:t>
      </w:r>
      <w:r>
        <w:rPr>
          <w:rFonts w:cs="宋体" w:asciiTheme="minorEastAsia" w:hAnsiTheme="minorEastAsia"/>
          <w:b/>
          <w:bCs/>
          <w:kern w:val="0"/>
          <w:szCs w:val="21"/>
        </w:rPr>
        <w:t>“节能（非强制类）、环境标志产品价格扣除”及“小型、微型企业产品等价格扣除”</w:t>
      </w:r>
      <w:r>
        <w:rPr>
          <w:rFonts w:cs="宋体" w:asciiTheme="minorEastAsia" w:hAnsiTheme="minorEastAsia"/>
          <w:kern w:val="0"/>
          <w:szCs w:val="21"/>
        </w:rPr>
        <w:t>外的其他价格扣除优惠，则投标人应按照招标文件要求提供相应证明材料。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r>
        <w:rPr>
          <w:rFonts w:cs="宋体" w:asciiTheme="minorEastAsia" w:hAnsiTheme="minorEastAsia"/>
          <w:kern w:val="0"/>
          <w:szCs w:val="21"/>
        </w:rPr>
        <w:br w:type="textWrapping"/>
      </w:r>
      <w:r>
        <w:rPr>
          <w:rFonts w:cs="宋体" w:asciiTheme="minorEastAsia" w:hAnsiTheme="minorEastAsia"/>
          <w:kern w:val="0"/>
          <w:szCs w:val="21"/>
        </w:rPr>
        <w:br w:type="textWrapping"/>
      </w:r>
      <w:r>
        <w:rPr>
          <w:rFonts w:cs="宋体" w:asciiTheme="minorEastAsia" w:hAnsiTheme="minorEastAsia"/>
          <w:kern w:val="0"/>
          <w:szCs w:val="21"/>
        </w:rPr>
        <w:br w:type="textWrapping"/>
      </w:r>
      <w:r>
        <w:rPr>
          <w:rFonts w:cs="宋体" w:asciiTheme="minorEastAsia" w:hAnsiTheme="minorEastAsia"/>
          <w:kern w:val="0"/>
          <w:szCs w:val="21"/>
        </w:rPr>
        <w:br w:type="textWrapping"/>
      </w:r>
      <w:r>
        <w:rPr>
          <w:rFonts w:cs="宋体" w:asciiTheme="minorEastAsia" w:hAnsiTheme="minorEastAsia"/>
          <w:kern w:val="0"/>
          <w:szCs w:val="21"/>
        </w:rPr>
        <w:br w:type="textWrapping"/>
      </w:r>
      <w:r>
        <w:rPr>
          <w:rFonts w:cs="宋体" w:asciiTheme="minorEastAsia" w:hAnsiTheme="minorEastAsia"/>
          <w:kern w:val="0"/>
          <w:szCs w:val="21"/>
        </w:rPr>
        <w:br w:type="textWrapping"/>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四、招标文件规定的加分证明材料（若有）</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四-1优先类节能产品、环境标志产品加分证明材料（若有）</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四-1-</w:t>
      </w:r>
      <w:r>
        <w:rPr>
          <w:rFonts w:hint="eastAsia" w:cs="宋体" w:asciiTheme="minorEastAsia" w:hAnsiTheme="minorEastAsia"/>
          <w:b/>
          <w:bCs/>
          <w:kern w:val="0"/>
          <w:szCs w:val="21"/>
        </w:rPr>
        <w:t>①</w:t>
      </w:r>
      <w:r>
        <w:rPr>
          <w:rFonts w:cs="宋体" w:asciiTheme="minorEastAsia" w:hAnsiTheme="minorEastAsia"/>
          <w:b/>
          <w:bCs/>
          <w:kern w:val="0"/>
          <w:szCs w:val="21"/>
        </w:rPr>
        <w:t>优先类节能产品、环境标志产品统计表（加分适用，若有）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项目编号：</w:t>
      </w:r>
      <w:r>
        <w:rPr>
          <w:rFonts w:cs="宋体" w:asciiTheme="minorEastAsia" w:hAnsiTheme="minorEastAsia"/>
          <w:kern w:val="0"/>
          <w:szCs w:val="21"/>
          <w:u w:val="single"/>
        </w:rPr>
        <w:t>                   </w:t>
      </w:r>
    </w:p>
    <w:p>
      <w:pPr>
        <w:widowControl/>
        <w:spacing w:after="150"/>
        <w:jc w:val="right"/>
        <w:rPr>
          <w:rFonts w:cs="宋体" w:asciiTheme="minorEastAsia" w:hAnsiTheme="minorEastAsia"/>
          <w:kern w:val="0"/>
          <w:szCs w:val="21"/>
        </w:rPr>
      </w:pPr>
      <w:r>
        <w:rPr>
          <w:rFonts w:cs="宋体" w:asciiTheme="minorEastAsia" w:hAnsiTheme="minorEastAsia"/>
          <w:kern w:val="0"/>
          <w:szCs w:val="21"/>
        </w:rPr>
        <w:t>货币及单位：人民币元</w:t>
      </w:r>
    </w:p>
    <w:tbl>
      <w:tblPr>
        <w:tblStyle w:val="12"/>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7305" w:type="dxa"/>
            <w:gridSpan w:val="6"/>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采购包</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品目号</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货物名称</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单价</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数量</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总价</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*-1</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Calibri" w:asciiTheme="minorEastAsia" w:hAnsiTheme="minorEastAsia"/>
                <w:kern w:val="0"/>
                <w:szCs w:val="21"/>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备注</w:t>
            </w:r>
          </w:p>
        </w:tc>
        <w:tc>
          <w:tcPr>
            <w:tcW w:w="7305" w:type="dxa"/>
            <w:gridSpan w:val="6"/>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spacing w:after="150"/>
              <w:jc w:val="left"/>
              <w:rPr>
                <w:rFonts w:cs="宋体" w:asciiTheme="minorEastAsia" w:hAnsiTheme="minorEastAsia"/>
                <w:kern w:val="0"/>
                <w:szCs w:val="21"/>
              </w:rPr>
            </w:pPr>
            <w:r>
              <w:rPr>
                <w:rFonts w:cs="宋体" w:asciiTheme="minorEastAsia" w:hAnsiTheme="minorEastAsia"/>
                <w:kern w:val="0"/>
                <w:szCs w:val="21"/>
              </w:rPr>
              <w:t>a.采购包内属于节能、环境标志产品的报价总金额：</w:t>
            </w:r>
            <w:r>
              <w:rPr>
                <w:rFonts w:cs="宋体" w:asciiTheme="minorEastAsia" w:hAnsiTheme="minorEastAsia"/>
                <w:kern w:val="0"/>
                <w:szCs w:val="21"/>
                <w:u w:val="single"/>
              </w:rPr>
              <w:t>              </w:t>
            </w:r>
            <w:r>
              <w:rPr>
                <w:rFonts w:cs="宋体" w:asciiTheme="minorEastAsia" w:hAnsiTheme="minorEastAsia"/>
                <w:kern w:val="0"/>
                <w:szCs w:val="21"/>
              </w:rPr>
              <w:t>；</w:t>
            </w:r>
          </w:p>
          <w:p>
            <w:pPr>
              <w:widowControl/>
              <w:spacing w:after="150"/>
              <w:jc w:val="left"/>
              <w:rPr>
                <w:rFonts w:cs="宋体" w:asciiTheme="minorEastAsia" w:hAnsiTheme="minorEastAsia"/>
                <w:kern w:val="0"/>
                <w:szCs w:val="21"/>
              </w:rPr>
            </w:pPr>
            <w:r>
              <w:rPr>
                <w:rFonts w:cs="宋体" w:asciiTheme="minorEastAsia" w:hAnsiTheme="minorEastAsia"/>
                <w:kern w:val="0"/>
                <w:szCs w:val="21"/>
              </w:rPr>
              <w:t>b.采购包投标总价（报价总金额）：</w:t>
            </w:r>
            <w:r>
              <w:rPr>
                <w:rFonts w:cs="宋体" w:asciiTheme="minorEastAsia" w:hAnsiTheme="minorEastAsia"/>
                <w:kern w:val="0"/>
                <w:szCs w:val="21"/>
                <w:u w:val="single"/>
              </w:rPr>
              <w:t>              </w:t>
            </w:r>
            <w:r>
              <w:rPr>
                <w:rFonts w:cs="宋体" w:asciiTheme="minorEastAsia" w:hAnsiTheme="minorEastAsia"/>
                <w:kern w:val="0"/>
                <w:szCs w:val="21"/>
              </w:rPr>
              <w:t>；</w:t>
            </w:r>
          </w:p>
          <w:p>
            <w:pPr>
              <w:widowControl/>
              <w:spacing w:after="150"/>
              <w:jc w:val="left"/>
              <w:rPr>
                <w:rFonts w:cs="宋体" w:asciiTheme="minorEastAsia" w:hAnsiTheme="minorEastAsia"/>
                <w:kern w:val="0"/>
                <w:szCs w:val="21"/>
              </w:rPr>
            </w:pPr>
            <w:r>
              <w:rPr>
                <w:rFonts w:cs="宋体" w:asciiTheme="minorEastAsia" w:hAnsiTheme="minorEastAsia"/>
                <w:kern w:val="0"/>
                <w:szCs w:val="21"/>
              </w:rPr>
              <w:t>c.“采购包内属于节能、环境标志产品的报价总金额”占“采购包投标总价（报价总金额）”的比例（以</w:t>
            </w:r>
            <w:r>
              <w:rPr>
                <w:rFonts w:cs="Calibri" w:asciiTheme="minorEastAsia" w:hAnsiTheme="minorEastAsia"/>
                <w:kern w:val="0"/>
                <w:szCs w:val="21"/>
              </w:rPr>
              <w:t>%</w:t>
            </w:r>
            <w:r>
              <w:rPr>
                <w:rFonts w:cs="宋体" w:asciiTheme="minorEastAsia" w:hAnsiTheme="minorEastAsia"/>
                <w:kern w:val="0"/>
                <w:szCs w:val="21"/>
              </w:rPr>
              <w:t>列示）：</w:t>
            </w:r>
            <w:r>
              <w:rPr>
                <w:rFonts w:cs="宋体" w:asciiTheme="minorEastAsia" w:hAnsiTheme="minorEastAsia"/>
                <w:kern w:val="0"/>
                <w:szCs w:val="21"/>
                <w:u w:val="single"/>
              </w:rPr>
              <w:t>              </w:t>
            </w:r>
            <w:r>
              <w:rPr>
                <w:rFonts w:cs="宋体" w:asciiTheme="minorEastAsia" w:hAnsiTheme="minorEastAsia"/>
                <w:kern w:val="0"/>
                <w:szCs w:val="21"/>
              </w:rPr>
              <w:t>。</w:t>
            </w:r>
          </w:p>
        </w:tc>
      </w:tr>
    </w:tbl>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1、对节能、环境标志产品计算加分时，只依据投标文件</w:t>
      </w:r>
      <w:r>
        <w:rPr>
          <w:rFonts w:cs="宋体" w:asciiTheme="minorEastAsia" w:hAnsiTheme="minorEastAsia"/>
          <w:b/>
          <w:bCs/>
          <w:kern w:val="0"/>
          <w:szCs w:val="21"/>
        </w:rPr>
        <w:t>“四</w:t>
      </w:r>
      <w:r>
        <w:rPr>
          <w:rFonts w:cs="Calibri" w:asciiTheme="minorEastAsia" w:hAnsiTheme="minorEastAsia"/>
          <w:b/>
          <w:bCs/>
          <w:kern w:val="0"/>
          <w:szCs w:val="21"/>
        </w:rPr>
        <w:t>-1-</w:t>
      </w:r>
      <w:r>
        <w:rPr>
          <w:rFonts w:hint="eastAsia" w:cs="宋体" w:asciiTheme="minorEastAsia" w:hAnsiTheme="minorEastAsia"/>
          <w:b/>
          <w:bCs/>
          <w:kern w:val="0"/>
          <w:szCs w:val="21"/>
        </w:rPr>
        <w:t>②</w:t>
      </w:r>
      <w:r>
        <w:rPr>
          <w:rFonts w:cs="宋体" w:asciiTheme="minorEastAsia" w:hAnsiTheme="minorEastAsia"/>
          <w:b/>
          <w:bCs/>
          <w:kern w:val="0"/>
          <w:szCs w:val="21"/>
        </w:rPr>
        <w:t>优先类节能产品、环境标志产品加分证明材料（加分适用，若有）”。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2、本表以采购包为单位，不同采购包请分别填写；同一采购包请按照其品目号顺序分别填写。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3、具体统计、计算：</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3.1</w:t>
      </w:r>
      <w:r>
        <w:rPr>
          <w:rFonts w:cs="Calibri" w:asciiTheme="minorEastAsia" w:hAnsiTheme="minorEastAsia"/>
          <w:kern w:val="0"/>
          <w:szCs w:val="21"/>
        </w:rPr>
        <w:t> </w:t>
      </w:r>
      <w:r>
        <w:rPr>
          <w:rFonts w:cs="宋体" w:asciiTheme="minorEastAsia" w:hAnsiTheme="minorEastAsia"/>
          <w:kern w:val="0"/>
          <w:szCs w:val="21"/>
        </w:rPr>
        <w:t>若节能、环境标志产品仅是构成投标产品的部件、组件或零件，则该投标产品不享受鼓励优惠政策。同一品目中各认证证书不重复计算加分。强制类节能产品不享受加分。</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3.2计算结果若除不尽，可四舍五入保留到小数点后两位。</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3.3投标人应按照招标文件要求认真统计、计算，否则评标委员会不予认定。</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3.4若无节能、环境标志产品，不填写本表，否则，</w:t>
      </w:r>
      <w:r>
        <w:rPr>
          <w:rFonts w:cs="宋体" w:asciiTheme="minorEastAsia" w:hAnsiTheme="minorEastAsia"/>
          <w:b/>
          <w:bCs/>
          <w:kern w:val="0"/>
          <w:szCs w:val="21"/>
        </w:rPr>
        <w:t>视为提供虚假材料</w:t>
      </w:r>
      <w:r>
        <w:rPr>
          <w:rFonts w:cs="宋体" w:asciiTheme="minorEastAsia" w:hAnsiTheme="minorEastAsia"/>
          <w:kern w:val="0"/>
          <w:szCs w:val="21"/>
        </w:rPr>
        <w:t>。</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 </w:t>
      </w:r>
      <w:r>
        <w:rPr>
          <w:rFonts w:cs="宋体" w:asciiTheme="minorEastAsia" w:hAnsiTheme="minorEastAsia"/>
          <w:b/>
          <w:bCs/>
          <w:kern w:val="0"/>
          <w:szCs w:val="21"/>
        </w:rPr>
        <w:br w:type="textWrapping"/>
      </w:r>
      <w:r>
        <w:rPr>
          <w:rFonts w:cs="宋体" w:asciiTheme="minorEastAsia" w:hAnsiTheme="minorEastAsia"/>
          <w:b/>
          <w:bCs/>
          <w:kern w:val="0"/>
          <w:szCs w:val="21"/>
        </w:rPr>
        <w:br w:type="textWrapping"/>
      </w:r>
      <w:r>
        <w:rPr>
          <w:rFonts w:cs="宋体" w:asciiTheme="minorEastAsia" w:hAnsiTheme="minorEastAsia"/>
          <w:b/>
          <w:bCs/>
          <w:kern w:val="0"/>
          <w:szCs w:val="21"/>
        </w:rPr>
        <w:br w:type="textWrapping"/>
      </w:r>
    </w:p>
    <w:p>
      <w:pPr>
        <w:widowControl/>
        <w:spacing w:after="150"/>
        <w:jc w:val="center"/>
        <w:rPr>
          <w:rFonts w:cs="宋体" w:asciiTheme="minorEastAsia" w:hAnsiTheme="minorEastAsia"/>
          <w:kern w:val="0"/>
          <w:szCs w:val="21"/>
        </w:rPr>
      </w:pPr>
      <w:r>
        <w:rPr>
          <w:rFonts w:cs="Calibri" w:asciiTheme="minorEastAsia" w:hAnsiTheme="minorEastAsia"/>
          <w:b/>
          <w:bCs/>
          <w:kern w:val="0"/>
          <w:szCs w:val="21"/>
        </w:rPr>
        <w:br w:type="textWrapping"/>
      </w:r>
      <w:r>
        <w:rPr>
          <w:rFonts w:cs="宋体" w:asciiTheme="minorEastAsia" w:hAnsiTheme="minorEastAsia"/>
          <w:b/>
          <w:bCs/>
          <w:kern w:val="0"/>
          <w:szCs w:val="21"/>
        </w:rPr>
        <w:t>四-1-</w:t>
      </w:r>
      <w:r>
        <w:rPr>
          <w:rFonts w:hint="eastAsia" w:cs="宋体" w:asciiTheme="minorEastAsia" w:hAnsiTheme="minorEastAsia"/>
          <w:b/>
          <w:bCs/>
          <w:kern w:val="0"/>
          <w:szCs w:val="21"/>
        </w:rPr>
        <w:t>②</w:t>
      </w:r>
      <w:r>
        <w:rPr>
          <w:rFonts w:cs="宋体" w:asciiTheme="minorEastAsia" w:hAnsiTheme="minorEastAsia"/>
          <w:b/>
          <w:bCs/>
          <w:kern w:val="0"/>
          <w:szCs w:val="21"/>
        </w:rPr>
        <w:t>优先类节能产品、环境标志产品证明材料（加分适用，若有）</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b/>
          <w:bCs/>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kern w:val="0"/>
          <w:szCs w:val="21"/>
        </w:rPr>
        <w:t>四</w:t>
      </w:r>
      <w:r>
        <w:rPr>
          <w:rFonts w:cs="宋体" w:asciiTheme="minorEastAsia" w:hAnsiTheme="minorEastAsia"/>
          <w:b/>
          <w:bCs/>
          <w:kern w:val="0"/>
          <w:szCs w:val="21"/>
        </w:rPr>
        <w:t>-2招标文件规定的其他加分证明材料（若有）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编制说明</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 </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若投标人可享受招标文件规定的除</w:t>
      </w:r>
      <w:r>
        <w:rPr>
          <w:rFonts w:cs="宋体" w:asciiTheme="minorEastAsia" w:hAnsiTheme="minorEastAsia"/>
          <w:b/>
          <w:bCs/>
          <w:kern w:val="0"/>
          <w:szCs w:val="21"/>
        </w:rPr>
        <w:t>“优先类节能产品、环境标志产品加分”</w:t>
      </w:r>
      <w:r>
        <w:rPr>
          <w:rFonts w:cs="宋体" w:asciiTheme="minorEastAsia" w:hAnsiTheme="minorEastAsia"/>
          <w:kern w:val="0"/>
          <w:szCs w:val="21"/>
        </w:rPr>
        <w:t>外的其他加分优惠，则投标人应按照招标文件要求提供相应证明材料。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Calibri" w:asciiTheme="minorEastAsia" w:hAnsiTheme="minorEastAsia"/>
          <w:kern w:val="0"/>
          <w:szCs w:val="21"/>
        </w:rPr>
        <w:br w:type="textWrapping"/>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封面格式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福建省政府采购投标文件</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（技术商务部分）</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u w:val="single"/>
        </w:rPr>
        <w:t>（填写正本或副本）</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ind w:firstLine="1920"/>
        <w:jc w:val="left"/>
        <w:rPr>
          <w:rFonts w:cs="宋体" w:asciiTheme="minorEastAsia" w:hAnsiTheme="minorEastAsia"/>
          <w:kern w:val="0"/>
          <w:szCs w:val="21"/>
        </w:rPr>
      </w:pPr>
      <w:r>
        <w:rPr>
          <w:rFonts w:cs="宋体" w:asciiTheme="minorEastAsia" w:hAnsiTheme="minorEastAsia"/>
          <w:b/>
          <w:bCs/>
          <w:kern w:val="0"/>
          <w:szCs w:val="21"/>
        </w:rPr>
        <w:t>项目名称：</w:t>
      </w:r>
      <w:r>
        <w:rPr>
          <w:rFonts w:cs="宋体" w:asciiTheme="minorEastAsia" w:hAnsiTheme="minorEastAsia"/>
          <w:b/>
          <w:bCs/>
          <w:kern w:val="0"/>
          <w:szCs w:val="21"/>
          <w:u w:val="single"/>
        </w:rPr>
        <w:t>（由投标人填写）</w:t>
      </w:r>
    </w:p>
    <w:p>
      <w:pPr>
        <w:widowControl/>
        <w:spacing w:after="150"/>
        <w:ind w:firstLine="1920"/>
        <w:jc w:val="left"/>
        <w:rPr>
          <w:rFonts w:cs="宋体" w:asciiTheme="minorEastAsia" w:hAnsiTheme="minorEastAsia"/>
          <w:kern w:val="0"/>
          <w:szCs w:val="21"/>
        </w:rPr>
      </w:pPr>
      <w:r>
        <w:rPr>
          <w:rFonts w:cs="宋体" w:asciiTheme="minorEastAsia" w:hAnsiTheme="minorEastAsia"/>
          <w:b/>
          <w:bCs/>
          <w:kern w:val="0"/>
          <w:szCs w:val="21"/>
        </w:rPr>
        <w:t>备案编号：</w:t>
      </w:r>
      <w:r>
        <w:rPr>
          <w:rFonts w:cs="宋体" w:asciiTheme="minorEastAsia" w:hAnsiTheme="minorEastAsia"/>
          <w:b/>
          <w:bCs/>
          <w:kern w:val="0"/>
          <w:szCs w:val="21"/>
          <w:u w:val="single"/>
        </w:rPr>
        <w:t>（由投标人填写）</w:t>
      </w:r>
    </w:p>
    <w:p>
      <w:pPr>
        <w:widowControl/>
        <w:spacing w:after="150"/>
        <w:ind w:firstLine="1920"/>
        <w:jc w:val="left"/>
        <w:rPr>
          <w:rFonts w:cs="宋体" w:asciiTheme="minorEastAsia" w:hAnsiTheme="minorEastAsia"/>
          <w:kern w:val="0"/>
          <w:szCs w:val="21"/>
        </w:rPr>
      </w:pPr>
      <w:r>
        <w:rPr>
          <w:rFonts w:cs="宋体" w:asciiTheme="minorEastAsia" w:hAnsiTheme="minorEastAsia"/>
          <w:b/>
          <w:bCs/>
          <w:kern w:val="0"/>
          <w:szCs w:val="21"/>
        </w:rPr>
        <w:t>项目编号：</w:t>
      </w:r>
      <w:r>
        <w:rPr>
          <w:rFonts w:cs="宋体" w:asciiTheme="minorEastAsia" w:hAnsiTheme="minorEastAsia"/>
          <w:b/>
          <w:bCs/>
          <w:kern w:val="0"/>
          <w:szCs w:val="21"/>
          <w:u w:val="single"/>
        </w:rPr>
        <w:t>（由投标人填写）</w:t>
      </w:r>
    </w:p>
    <w:p>
      <w:pPr>
        <w:widowControl/>
        <w:spacing w:after="150"/>
        <w:ind w:firstLine="1920"/>
        <w:jc w:val="left"/>
        <w:rPr>
          <w:rFonts w:cs="宋体" w:asciiTheme="minorEastAsia" w:hAnsiTheme="minorEastAsia"/>
          <w:kern w:val="0"/>
          <w:szCs w:val="21"/>
        </w:rPr>
      </w:pPr>
      <w:r>
        <w:rPr>
          <w:rFonts w:cs="宋体" w:asciiTheme="minorEastAsia" w:hAnsiTheme="minorEastAsia"/>
          <w:b/>
          <w:bCs/>
          <w:kern w:val="0"/>
          <w:szCs w:val="21"/>
        </w:rPr>
        <w:t>所投采购包：</w:t>
      </w:r>
      <w:r>
        <w:rPr>
          <w:rFonts w:cs="宋体" w:asciiTheme="minorEastAsia" w:hAnsiTheme="minorEastAsia"/>
          <w:b/>
          <w:bCs/>
          <w:kern w:val="0"/>
          <w:szCs w:val="21"/>
          <w:u w:val="single"/>
        </w:rPr>
        <w:t>（由投标人填写）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rPr>
        <w:t>投标人：</w:t>
      </w:r>
      <w:r>
        <w:rPr>
          <w:rFonts w:cs="宋体" w:asciiTheme="minorEastAsia" w:hAnsiTheme="minorEastAsia"/>
          <w:b/>
          <w:bCs/>
          <w:kern w:val="0"/>
          <w:szCs w:val="21"/>
          <w:u w:val="single"/>
        </w:rPr>
        <w:t>（填写“全称”）</w:t>
      </w:r>
    </w:p>
    <w:p>
      <w:pPr>
        <w:widowControl/>
        <w:spacing w:after="150"/>
        <w:jc w:val="center"/>
        <w:rPr>
          <w:rFonts w:cs="宋体" w:asciiTheme="minorEastAsia" w:hAnsiTheme="minorEastAsia"/>
          <w:kern w:val="0"/>
          <w:szCs w:val="21"/>
        </w:rPr>
      </w:pPr>
      <w:r>
        <w:rPr>
          <w:rFonts w:cs="宋体" w:asciiTheme="minorEastAsia" w:hAnsiTheme="minorEastAsia"/>
          <w:b/>
          <w:bCs/>
          <w:kern w:val="0"/>
          <w:szCs w:val="21"/>
          <w:u w:val="single"/>
        </w:rPr>
        <w:t>（由投标人填写）</w:t>
      </w:r>
      <w:r>
        <w:rPr>
          <w:rFonts w:cs="宋体" w:asciiTheme="minorEastAsia" w:hAnsiTheme="minorEastAsia"/>
          <w:b/>
          <w:bCs/>
          <w:kern w:val="0"/>
          <w:szCs w:val="21"/>
        </w:rPr>
        <w:t>年</w:t>
      </w:r>
      <w:r>
        <w:rPr>
          <w:rFonts w:cs="宋体" w:asciiTheme="minorEastAsia" w:hAnsiTheme="minorEastAsia"/>
          <w:b/>
          <w:bCs/>
          <w:kern w:val="0"/>
          <w:szCs w:val="21"/>
          <w:u w:val="single"/>
        </w:rPr>
        <w:t>（由投标人填写）</w:t>
      </w:r>
      <w:r>
        <w:rPr>
          <w:rFonts w:cs="宋体" w:asciiTheme="minorEastAsia" w:hAnsiTheme="minorEastAsia"/>
          <w:b/>
          <w:bCs/>
          <w:kern w:val="0"/>
          <w:szCs w:val="21"/>
        </w:rPr>
        <w:t>月</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索引</w:t>
      </w:r>
    </w:p>
    <w:p>
      <w:pPr>
        <w:widowControl/>
        <w:spacing w:after="150"/>
        <w:jc w:val="left"/>
        <w:rPr>
          <w:rFonts w:cs="宋体" w:asciiTheme="minorEastAsia" w:hAnsiTheme="minorEastAsia"/>
          <w:kern w:val="0"/>
          <w:szCs w:val="21"/>
        </w:rPr>
      </w:pPr>
      <w:r>
        <w:rPr>
          <w:rFonts w:cs="宋体" w:asciiTheme="minorEastAsia" w:hAnsiTheme="minorEastAsia"/>
          <w:kern w:val="0"/>
          <w:szCs w:val="21"/>
        </w:rPr>
        <w:t>一、标的说明一览表</w:t>
      </w:r>
    </w:p>
    <w:p>
      <w:pPr>
        <w:widowControl/>
        <w:spacing w:after="150"/>
        <w:jc w:val="left"/>
        <w:rPr>
          <w:rFonts w:cs="宋体" w:asciiTheme="minorEastAsia" w:hAnsiTheme="minorEastAsia"/>
          <w:kern w:val="0"/>
          <w:szCs w:val="21"/>
        </w:rPr>
      </w:pPr>
      <w:r>
        <w:rPr>
          <w:rFonts w:cs="宋体" w:asciiTheme="minorEastAsia" w:hAnsiTheme="minorEastAsia"/>
          <w:kern w:val="0"/>
          <w:szCs w:val="21"/>
        </w:rPr>
        <w:t>二、技术和服务要求响应表</w:t>
      </w:r>
    </w:p>
    <w:p>
      <w:pPr>
        <w:widowControl/>
        <w:spacing w:after="150"/>
        <w:jc w:val="left"/>
        <w:rPr>
          <w:rFonts w:cs="宋体" w:asciiTheme="minorEastAsia" w:hAnsiTheme="minorEastAsia"/>
          <w:kern w:val="0"/>
          <w:szCs w:val="21"/>
        </w:rPr>
      </w:pPr>
      <w:r>
        <w:rPr>
          <w:rFonts w:cs="宋体" w:asciiTheme="minorEastAsia" w:hAnsiTheme="minorEastAsia"/>
          <w:kern w:val="0"/>
          <w:szCs w:val="21"/>
        </w:rPr>
        <w:t>三、商务条件响应表</w:t>
      </w:r>
    </w:p>
    <w:p>
      <w:pPr>
        <w:widowControl/>
        <w:spacing w:after="150"/>
        <w:jc w:val="left"/>
        <w:rPr>
          <w:rFonts w:cs="宋体" w:asciiTheme="minorEastAsia" w:hAnsiTheme="minorEastAsia"/>
          <w:kern w:val="0"/>
          <w:szCs w:val="21"/>
        </w:rPr>
      </w:pPr>
      <w:r>
        <w:rPr>
          <w:rFonts w:cs="宋体" w:asciiTheme="minorEastAsia" w:hAnsiTheme="minorEastAsia"/>
          <w:kern w:val="0"/>
          <w:szCs w:val="21"/>
        </w:rPr>
        <w:t>四、投标人提交的其他资料（若有）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※注意</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技术商务部分中不得出现报价部分的全部或部分的投标报价信息（或组成资料），否则</w:t>
      </w:r>
      <w:r>
        <w:rPr>
          <w:rFonts w:cs="宋体" w:asciiTheme="minorEastAsia" w:hAnsiTheme="minorEastAsia"/>
          <w:b/>
          <w:bCs/>
          <w:kern w:val="0"/>
          <w:szCs w:val="21"/>
        </w:rPr>
        <w:t>符合性审查不合格</w:t>
      </w:r>
      <w:r>
        <w:rPr>
          <w:rFonts w:cs="宋体" w:asciiTheme="minorEastAsia" w:hAnsiTheme="minorEastAsia"/>
          <w:kern w:val="0"/>
          <w:szCs w:val="21"/>
        </w:rPr>
        <w:t>。</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ind w:firstLine="42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一、标的说明一览表</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项目编号：</w:t>
      </w:r>
      <w:r>
        <w:rPr>
          <w:rFonts w:cs="宋体" w:asciiTheme="minorEastAsia" w:hAnsiTheme="minorEastAsia"/>
          <w:kern w:val="0"/>
          <w:szCs w:val="21"/>
          <w:u w:val="single"/>
        </w:rPr>
        <w:t>                   </w:t>
      </w:r>
    </w:p>
    <w:tbl>
      <w:tblPr>
        <w:tblStyle w:val="12"/>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采购包</w:t>
            </w:r>
          </w:p>
        </w:tc>
        <w:tc>
          <w:tcPr>
            <w:tcW w:w="85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品目号</w:t>
            </w:r>
          </w:p>
        </w:tc>
        <w:tc>
          <w:tcPr>
            <w:tcW w:w="169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投标标的</w:t>
            </w:r>
          </w:p>
        </w:tc>
        <w:tc>
          <w:tcPr>
            <w:tcW w:w="85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数量</w:t>
            </w:r>
          </w:p>
        </w:tc>
        <w:tc>
          <w:tcPr>
            <w:tcW w:w="114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规格（品牌/型号）</w:t>
            </w:r>
          </w:p>
        </w:tc>
        <w:tc>
          <w:tcPr>
            <w:tcW w:w="114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来源地</w:t>
            </w:r>
          </w:p>
        </w:tc>
        <w:tc>
          <w:tcPr>
            <w:tcW w:w="189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*-1</w:t>
            </w:r>
          </w:p>
        </w:tc>
        <w:tc>
          <w:tcPr>
            <w:tcW w:w="169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14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14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Calibri" w:asciiTheme="minorEastAsia" w:hAnsiTheme="minorEastAsia"/>
                <w:kern w:val="0"/>
                <w:szCs w:val="21"/>
              </w:rPr>
              <w:t>…</w:t>
            </w:r>
          </w:p>
        </w:tc>
        <w:tc>
          <w:tcPr>
            <w:tcW w:w="169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14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14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Calibri" w:asciiTheme="minorEastAsia" w:hAnsiTheme="minorEastAsia"/>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69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14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14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r>
    </w:tbl>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1、本表应按照下列规定填写：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1.1“采购包”、“品目号”、“投标标的”及“数量”应与招标文件《采购标的一览表》中的有关内容（“采购包”、“品目号”、“采购标的”及“数量”）保持一致。</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1.2“投标标的”为货物的：</w:t>
      </w:r>
      <w:r>
        <w:rPr>
          <w:rFonts w:cs="宋体" w:asciiTheme="minorEastAsia" w:hAnsiTheme="minorEastAsia"/>
          <w:b/>
          <w:bCs/>
          <w:kern w:val="0"/>
          <w:szCs w:val="21"/>
        </w:rPr>
        <w:t>“规格”</w:t>
      </w:r>
      <w:r>
        <w:rPr>
          <w:rFonts w:cs="宋体" w:asciiTheme="minorEastAsia" w:hAnsiTheme="minorEastAsia"/>
          <w:kern w:val="0"/>
          <w:szCs w:val="21"/>
        </w:rPr>
        <w:t>项下应填写货物制造厂商赋予的品牌（属于节能、环保清单产品的货物，填写的品牌名称应与清单载明的品牌名称保持一致）及具体型号。</w:t>
      </w:r>
      <w:r>
        <w:rPr>
          <w:rFonts w:cs="宋体" w:asciiTheme="minorEastAsia" w:hAnsiTheme="minorEastAsia"/>
          <w:b/>
          <w:bCs/>
          <w:kern w:val="0"/>
          <w:szCs w:val="21"/>
        </w:rPr>
        <w:t>“来源地”</w:t>
      </w:r>
      <w:r>
        <w:rPr>
          <w:rFonts w:cs="宋体" w:asciiTheme="minorEastAsia" w:hAnsiTheme="minorEastAsia"/>
          <w:kern w:val="0"/>
          <w:szCs w:val="21"/>
        </w:rPr>
        <w:t>应填写货物的原产地。</w:t>
      </w:r>
      <w:r>
        <w:rPr>
          <w:rFonts w:cs="宋体" w:asciiTheme="minorEastAsia" w:hAnsiTheme="minorEastAsia"/>
          <w:b/>
          <w:bCs/>
          <w:kern w:val="0"/>
          <w:szCs w:val="21"/>
        </w:rPr>
        <w:t>“备注”</w:t>
      </w:r>
      <w:r>
        <w:rPr>
          <w:rFonts w:cs="宋体" w:asciiTheme="minorEastAsia" w:hAnsiTheme="minorEastAsia"/>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1.3“投标标的”为服务的：</w:t>
      </w:r>
      <w:r>
        <w:rPr>
          <w:rFonts w:cs="宋体" w:asciiTheme="minorEastAsia" w:hAnsiTheme="minorEastAsia"/>
          <w:b/>
          <w:bCs/>
          <w:kern w:val="0"/>
          <w:szCs w:val="21"/>
        </w:rPr>
        <w:t>“规格”</w:t>
      </w:r>
      <w:r>
        <w:rPr>
          <w:rFonts w:cs="宋体" w:asciiTheme="minorEastAsia" w:hAnsiTheme="minorEastAsia"/>
          <w:kern w:val="0"/>
          <w:szCs w:val="21"/>
        </w:rPr>
        <w:t>项下应填写服务提供者提供的服务标准及品牌（若有）。</w:t>
      </w:r>
      <w:r>
        <w:rPr>
          <w:rFonts w:cs="宋体" w:asciiTheme="minorEastAsia" w:hAnsiTheme="minorEastAsia"/>
          <w:b/>
          <w:bCs/>
          <w:kern w:val="0"/>
          <w:szCs w:val="21"/>
        </w:rPr>
        <w:t>“来源地”</w:t>
      </w:r>
      <w:r>
        <w:rPr>
          <w:rFonts w:cs="宋体" w:asciiTheme="minorEastAsia" w:hAnsiTheme="minorEastAsia"/>
          <w:kern w:val="0"/>
          <w:szCs w:val="21"/>
        </w:rPr>
        <w:t>应填写服务提供者的所在地。</w:t>
      </w:r>
      <w:r>
        <w:rPr>
          <w:rFonts w:cs="宋体" w:asciiTheme="minorEastAsia" w:hAnsiTheme="minorEastAsia"/>
          <w:b/>
          <w:bCs/>
          <w:kern w:val="0"/>
          <w:szCs w:val="21"/>
        </w:rPr>
        <w:t>“备注”</w:t>
      </w:r>
      <w:r>
        <w:rPr>
          <w:rFonts w:cs="宋体" w:asciiTheme="minorEastAsia" w:hAnsiTheme="minorEastAsia"/>
          <w:kern w:val="0"/>
          <w:szCs w:val="21"/>
        </w:rPr>
        <w:t>项下应填写关于服务标准所涵盖的具体项目或内容的说明等。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3、投标文件中涉及</w:t>
      </w:r>
      <w:r>
        <w:rPr>
          <w:rFonts w:cs="宋体" w:asciiTheme="minorEastAsia" w:hAnsiTheme="minorEastAsia"/>
          <w:b/>
          <w:bCs/>
          <w:kern w:val="0"/>
          <w:szCs w:val="21"/>
        </w:rPr>
        <w:t>“投标标的”、“数量”、“规格”、“来源地”</w:t>
      </w:r>
      <w:r>
        <w:rPr>
          <w:rFonts w:cs="宋体" w:asciiTheme="minorEastAsia" w:hAnsiTheme="minorEastAsia"/>
          <w:kern w:val="0"/>
          <w:szCs w:val="21"/>
        </w:rPr>
        <w:t>的内容若不一致，</w:t>
      </w:r>
      <w:r>
        <w:rPr>
          <w:rFonts w:cs="宋体" w:asciiTheme="minorEastAsia" w:hAnsiTheme="minorEastAsia"/>
          <w:b/>
          <w:bCs/>
          <w:kern w:val="0"/>
          <w:szCs w:val="21"/>
        </w:rPr>
        <w:t>应以本表为准</w:t>
      </w:r>
      <w:r>
        <w:rPr>
          <w:rFonts w:cs="宋体" w:asciiTheme="minorEastAsia" w:hAnsiTheme="minorEastAsia"/>
          <w:kern w:val="0"/>
          <w:szCs w:val="21"/>
        </w:rPr>
        <w:t>。</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b/>
          <w:bCs/>
          <w:kern w:val="0"/>
          <w:szCs w:val="21"/>
        </w:rPr>
        <w:br w:type="textWrapping"/>
      </w:r>
      <w:r>
        <w:rPr>
          <w:rFonts w:cs="宋体" w:asciiTheme="minorEastAsia" w:hAnsiTheme="minorEastAsia"/>
          <w:b/>
          <w:bCs/>
          <w:kern w:val="0"/>
          <w:szCs w:val="21"/>
        </w:rPr>
        <w:t>二、技术和服务要求响应表</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项目编号：</w:t>
      </w:r>
      <w:r>
        <w:rPr>
          <w:rFonts w:cs="宋体" w:asciiTheme="minorEastAsia" w:hAnsiTheme="minorEastAsia"/>
          <w:kern w:val="0"/>
          <w:szCs w:val="21"/>
          <w:u w:val="single"/>
        </w:rPr>
        <w:t>                   </w:t>
      </w:r>
    </w:p>
    <w:tbl>
      <w:tblPr>
        <w:tblStyle w:val="12"/>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采购包</w:t>
            </w:r>
          </w:p>
        </w:tc>
        <w:tc>
          <w:tcPr>
            <w:tcW w:w="85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品目号</w:t>
            </w:r>
          </w:p>
        </w:tc>
        <w:tc>
          <w:tcPr>
            <w:tcW w:w="297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技术和服务要求</w:t>
            </w:r>
          </w:p>
        </w:tc>
        <w:tc>
          <w:tcPr>
            <w:tcW w:w="184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投标响应</w:t>
            </w:r>
          </w:p>
        </w:tc>
        <w:tc>
          <w:tcPr>
            <w:tcW w:w="189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*-1</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Calibri" w:asciiTheme="minorEastAsia" w:hAnsiTheme="minorEastAsia"/>
                <w:kern w:val="0"/>
                <w:szCs w:val="21"/>
              </w:rPr>
              <w:t>…</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Calibri" w:asciiTheme="minorEastAsia" w:hAnsiTheme="minorEastAsia"/>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r>
    </w:tbl>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1、本表应按照下列规定填写：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1.1“技术和服务要求”项下填写的内容应与招标文件第五章“技术和服务要求”的内容保持一致。</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1.3“是否偏离及说明”项下应按下列规定填写：优于的，填写“正偏离”；符合的，填写“无偏离”；低于的，填写“负偏离”。</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Calibri" w:asciiTheme="minorEastAsia" w:hAnsiTheme="minorEastAsia"/>
          <w:kern w:val="0"/>
          <w:szCs w:val="21"/>
        </w:rPr>
        <w:br w:type="textWrapping"/>
      </w:r>
      <w:r>
        <w:rPr>
          <w:rFonts w:cs="宋体" w:asciiTheme="minorEastAsia" w:hAnsiTheme="minorEastAsia"/>
          <w:b/>
          <w:bCs/>
          <w:kern w:val="0"/>
          <w:szCs w:val="21"/>
        </w:rPr>
        <w:t>三、商务条件响应表</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项目编号：</w:t>
      </w:r>
      <w:r>
        <w:rPr>
          <w:rFonts w:cs="宋体" w:asciiTheme="minorEastAsia" w:hAnsiTheme="minorEastAsia"/>
          <w:kern w:val="0"/>
          <w:szCs w:val="21"/>
          <w:u w:val="single"/>
        </w:rPr>
        <w:t>                   </w:t>
      </w:r>
    </w:p>
    <w:tbl>
      <w:tblPr>
        <w:tblStyle w:val="12"/>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采购包</w:t>
            </w:r>
          </w:p>
        </w:tc>
        <w:tc>
          <w:tcPr>
            <w:tcW w:w="85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品目号</w:t>
            </w:r>
          </w:p>
        </w:tc>
        <w:tc>
          <w:tcPr>
            <w:tcW w:w="297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商务条件</w:t>
            </w:r>
          </w:p>
        </w:tc>
        <w:tc>
          <w:tcPr>
            <w:tcW w:w="184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投标响应</w:t>
            </w:r>
          </w:p>
        </w:tc>
        <w:tc>
          <w:tcPr>
            <w:tcW w:w="189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宋体" w:asciiTheme="minorEastAsia" w:hAnsiTheme="minorEastAsia"/>
                <w:kern w:val="0"/>
                <w:szCs w:val="21"/>
              </w:rPr>
              <w:t>*-1</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Cs w:val="21"/>
              </w:rPr>
            </w:pP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Calibri" w:asciiTheme="minorEastAsia" w:hAnsiTheme="minorEastAsia"/>
                <w:kern w:val="0"/>
                <w:szCs w:val="21"/>
              </w:rPr>
              <w:t>…</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center"/>
              <w:rPr>
                <w:rFonts w:cs="宋体" w:asciiTheme="minorEastAsia" w:hAnsiTheme="minorEastAsia"/>
                <w:kern w:val="0"/>
                <w:szCs w:val="21"/>
              </w:rPr>
            </w:pPr>
            <w:r>
              <w:rPr>
                <w:rFonts w:cs="Calibri" w:asciiTheme="minorEastAsia" w:hAnsiTheme="minorEastAsia"/>
                <w:kern w:val="0"/>
                <w:szCs w:val="21"/>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Cs w:val="21"/>
              </w:rPr>
            </w:pPr>
          </w:p>
        </w:tc>
      </w:tr>
    </w:tbl>
    <w:p>
      <w:pPr>
        <w:widowControl/>
        <w:spacing w:after="150"/>
        <w:jc w:val="left"/>
        <w:rPr>
          <w:rFonts w:cs="宋体" w:asciiTheme="minorEastAsia" w:hAnsiTheme="minorEastAsia"/>
          <w:kern w:val="0"/>
          <w:szCs w:val="21"/>
        </w:rPr>
      </w:pPr>
      <w:r>
        <w:rPr>
          <w:rFonts w:cs="宋体" w:asciiTheme="minorEastAsia" w:hAnsiTheme="minorEastAsia"/>
          <w:kern w:val="0"/>
          <w:szCs w:val="21"/>
        </w:rPr>
        <w:t>※注意：</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1、本表应按照下列规定填写：</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1.1“商务条件”项下填写的内容应与招标文件第五章“商务条件”的内容保持一致。</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1.2“投标响应”项下应填写具体的响应内容并与“商务条件”项下填写的内容逐项对应；对“商务条件”项下涉及“≥或＞”、“≤或＜”及某个区间值范围内的内容，应填写具体的数值。</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1.3“是否偏离及说明”项下应按下列规定填写：优于的，填写“正偏离”；符合的，填写“无偏离”；低于的，填写“负偏离”。</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after="150"/>
        <w:jc w:val="left"/>
        <w:rPr>
          <w:rFonts w:cs="宋体" w:asciiTheme="minorEastAsia" w:hAnsiTheme="minorEastAsia"/>
          <w:kern w:val="0"/>
          <w:szCs w:val="21"/>
        </w:rPr>
      </w:pPr>
    </w:p>
    <w:p>
      <w:pPr>
        <w:widowControl/>
        <w:spacing w:after="150"/>
        <w:jc w:val="left"/>
        <w:rPr>
          <w:rFonts w:cs="宋体" w:asciiTheme="minorEastAsia" w:hAnsiTheme="minorEastAsia"/>
          <w:kern w:val="0"/>
          <w:szCs w:val="21"/>
        </w:rPr>
      </w:pPr>
      <w:r>
        <w:rPr>
          <w:rFonts w:cs="宋体" w:asciiTheme="minorEastAsia" w:hAnsiTheme="minorEastAsia"/>
          <w:kern w:val="0"/>
          <w:szCs w:val="21"/>
        </w:rPr>
        <w:t>投标人：</w:t>
      </w:r>
      <w:r>
        <w:rPr>
          <w:rFonts w:cs="宋体" w:asciiTheme="minorEastAsia" w:hAnsiTheme="minorEastAsia"/>
          <w:kern w:val="0"/>
          <w:szCs w:val="21"/>
          <w:u w:val="single"/>
        </w:rPr>
        <w:t>（全称并加盖单位公章）</w:t>
      </w:r>
    </w:p>
    <w:p>
      <w:pPr>
        <w:widowControl/>
        <w:spacing w:after="150"/>
        <w:jc w:val="left"/>
        <w:rPr>
          <w:rFonts w:cs="宋体" w:asciiTheme="minorEastAsia" w:hAnsiTheme="minorEastAsia"/>
          <w:kern w:val="0"/>
          <w:szCs w:val="21"/>
        </w:rPr>
      </w:pPr>
      <w:r>
        <w:rPr>
          <w:rFonts w:cs="宋体" w:asciiTheme="minorEastAsia" w:hAnsiTheme="minorEastAsia"/>
          <w:kern w:val="0"/>
          <w:szCs w:val="21"/>
        </w:rPr>
        <w:t>日期：</w:t>
      </w:r>
      <w:r>
        <w:rPr>
          <w:rFonts w:cs="宋体" w:asciiTheme="minorEastAsia" w:hAnsiTheme="minorEastAsia"/>
          <w:kern w:val="0"/>
          <w:szCs w:val="21"/>
          <w:u w:val="single"/>
        </w:rPr>
        <w:t>    </w:t>
      </w:r>
      <w:r>
        <w:rPr>
          <w:rFonts w:cs="宋体" w:asciiTheme="minorEastAsia" w:hAnsiTheme="minorEastAsia"/>
          <w:kern w:val="0"/>
          <w:szCs w:val="21"/>
        </w:rPr>
        <w:t>年</w:t>
      </w:r>
      <w:r>
        <w:rPr>
          <w:rFonts w:cs="宋体" w:asciiTheme="minorEastAsia" w:hAnsiTheme="minorEastAsia"/>
          <w:kern w:val="0"/>
          <w:szCs w:val="21"/>
          <w:u w:val="single"/>
        </w:rPr>
        <w:t>   </w:t>
      </w:r>
      <w:r>
        <w:rPr>
          <w:rFonts w:cs="宋体" w:asciiTheme="minorEastAsia" w:hAnsiTheme="minorEastAsia"/>
          <w:kern w:val="0"/>
          <w:szCs w:val="21"/>
        </w:rPr>
        <w:t>月</w:t>
      </w:r>
      <w:r>
        <w:rPr>
          <w:rFonts w:cs="宋体" w:asciiTheme="minorEastAsia" w:hAnsiTheme="minorEastAsia"/>
          <w:kern w:val="0"/>
          <w:szCs w:val="21"/>
          <w:u w:val="single"/>
        </w:rPr>
        <w:t>   </w:t>
      </w:r>
      <w:r>
        <w:rPr>
          <w:rFonts w:cs="宋体" w:asciiTheme="minorEastAsia" w:hAnsiTheme="minorEastAsia"/>
          <w:kern w:val="0"/>
          <w:szCs w:val="21"/>
        </w:rPr>
        <w:t>日</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r>
        <w:rPr>
          <w:rFonts w:cs="宋体" w:asciiTheme="minorEastAsia" w:hAnsiTheme="minorEastAsia"/>
          <w:kern w:val="0"/>
          <w:szCs w:val="21"/>
        </w:rPr>
        <w:br w:type="textWrapping"/>
      </w:r>
      <w:r>
        <w:rPr>
          <w:rFonts w:cs="宋体" w:asciiTheme="minorEastAsia" w:hAnsiTheme="minorEastAsia"/>
          <w:kern w:val="0"/>
          <w:szCs w:val="21"/>
        </w:rPr>
        <w:br w:type="textWrapping"/>
      </w:r>
      <w:r>
        <w:rPr>
          <w:rFonts w:cs="宋体" w:asciiTheme="minorEastAsia" w:hAnsiTheme="minorEastAsia"/>
          <w:kern w:val="0"/>
          <w:szCs w:val="21"/>
        </w:rPr>
        <w:br w:type="textWrapping"/>
      </w:r>
    </w:p>
    <w:p>
      <w:pPr>
        <w:widowControl/>
        <w:spacing w:after="150"/>
        <w:jc w:val="center"/>
        <w:rPr>
          <w:rFonts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b/>
          <w:bCs/>
          <w:kern w:val="0"/>
          <w:szCs w:val="21"/>
        </w:rPr>
        <w:t>四、投标人提交的其他资料（若有）</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center"/>
        <w:rPr>
          <w:rFonts w:cs="宋体" w:asciiTheme="minorEastAsia" w:hAnsiTheme="minorEastAsia"/>
          <w:kern w:val="0"/>
          <w:szCs w:val="21"/>
        </w:rPr>
      </w:pPr>
      <w:r>
        <w:rPr>
          <w:rFonts w:cs="宋体" w:asciiTheme="minorEastAsia" w:hAnsiTheme="minorEastAsia"/>
          <w:kern w:val="0"/>
          <w:szCs w:val="21"/>
        </w:rPr>
        <w:t>编制说明</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1、招标文件要求提交的除</w:t>
      </w:r>
      <w:r>
        <w:rPr>
          <w:rFonts w:cs="宋体" w:asciiTheme="minorEastAsia" w:hAnsiTheme="minorEastAsia"/>
          <w:b/>
          <w:bCs/>
          <w:kern w:val="0"/>
          <w:szCs w:val="21"/>
        </w:rPr>
        <w:t>“资格及资信证明部分”、“报价部分”</w:t>
      </w:r>
      <w:r>
        <w:rPr>
          <w:rFonts w:cs="宋体" w:asciiTheme="minorEastAsia" w:hAnsiTheme="minorEastAsia"/>
          <w:kern w:val="0"/>
          <w:szCs w:val="21"/>
        </w:rPr>
        <w:t>外的其他证明材料或资料加盖投标人的单位公章后应在此项下提交。</w:t>
      </w:r>
    </w:p>
    <w:p>
      <w:pPr>
        <w:widowControl/>
        <w:spacing w:after="150"/>
        <w:jc w:val="left"/>
        <w:rPr>
          <w:rFonts w:cs="宋体" w:asciiTheme="minorEastAsia" w:hAnsiTheme="minorEastAsia"/>
          <w:kern w:val="0"/>
          <w:szCs w:val="21"/>
        </w:rPr>
      </w:pPr>
      <w:r>
        <w:rPr>
          <w:rFonts w:cs="宋体" w:asciiTheme="minorEastAsia" w:hAnsiTheme="minorEastAsia"/>
          <w:kern w:val="0"/>
          <w:szCs w:val="21"/>
        </w:rPr>
        <w:t>2、招标文件要求投标人提供方案（包括但不限于：组织、实施、技术、服务方案等）的，投标人应在此项下提交。</w:t>
      </w:r>
    </w:p>
    <w:p>
      <w:pPr>
        <w:widowControl/>
        <w:spacing w:after="150"/>
        <w:jc w:val="left"/>
        <w:rPr>
          <w:rFonts w:cs="宋体" w:asciiTheme="minorEastAsia" w:hAnsiTheme="minorEastAsia"/>
          <w:kern w:val="0"/>
          <w:szCs w:val="21"/>
        </w:rPr>
      </w:pPr>
      <w:r>
        <w:rPr>
          <w:rFonts w:cs="宋体" w:asciiTheme="minorEastAsia" w:hAnsiTheme="minorEastAsia"/>
          <w:kern w:val="0"/>
          <w:szCs w:val="21"/>
        </w:rPr>
        <w:t>3、除招标文件另有规定外，投标人认为需要提交的其他证明材料或资料加盖投标人的单位公章后应在此项下提交。</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after="150"/>
        <w:jc w:val="left"/>
        <w:rPr>
          <w:rFonts w:cs="宋体" w:asciiTheme="minorEastAsia" w:hAnsiTheme="minorEastAsia"/>
          <w:kern w:val="0"/>
          <w:szCs w:val="21"/>
        </w:rPr>
      </w:pPr>
      <w:r>
        <w:rPr>
          <w:rFonts w:cs="宋体" w:asciiTheme="minorEastAsia" w:hAnsiTheme="minorEastAsia"/>
          <w:kern w:val="0"/>
          <w:szCs w:val="21"/>
        </w:rPr>
        <w:t> </w:t>
      </w:r>
    </w:p>
    <w:p>
      <w:pPr>
        <w:widowControl/>
        <w:spacing w:before="75" w:after="75"/>
        <w:jc w:val="left"/>
        <w:rPr>
          <w:rFonts w:cs="宋体" w:asciiTheme="minorEastAsia" w:hAnsiTheme="minorEastAsia"/>
          <w:kern w:val="0"/>
          <w:szCs w:val="21"/>
        </w:rPr>
      </w:pPr>
      <w:r>
        <w:rPr>
          <w:rFonts w:cs="宋体" w:asciiTheme="minorEastAsia" w:hAnsiTheme="minorEastAsia"/>
          <w:kern w:val="0"/>
          <w:szCs w:val="21"/>
        </w:rPr>
        <w:t> </w:t>
      </w:r>
    </w:p>
    <w:p>
      <w:pPr>
        <w:widowControl/>
        <w:shd w:val="clear" w:color="auto" w:fill="FFFFFF"/>
        <w:spacing w:before="300" w:after="150"/>
        <w:jc w:val="left"/>
        <w:outlineLvl w:val="2"/>
        <w:rPr>
          <w:rFonts w:cs="宋体" w:asciiTheme="minorEastAsia" w:hAnsiTheme="minorEastAsia"/>
          <w:kern w:val="0"/>
          <w:szCs w:val="21"/>
        </w:rPr>
      </w:pPr>
      <w:r>
        <w:rPr>
          <w:rFonts w:cs="宋体" w:asciiTheme="minorEastAsia" w:hAnsiTheme="minorEastAsia"/>
          <w:kern w:val="0"/>
          <w:szCs w:val="21"/>
        </w:rPr>
        <w:t>采购文件相关附件</w:t>
      </w:r>
    </w:p>
    <w:p>
      <w:pPr>
        <w:rPr>
          <w:rFonts w:asciiTheme="minorEastAsia" w:hAnsiTheme="min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18297"/>
      <w:docPartObj>
        <w:docPartGallery w:val="autotext"/>
      </w:docPartObj>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CFF"/>
    <w:rsid w:val="00406CFF"/>
    <w:rsid w:val="004D492C"/>
    <w:rsid w:val="005A1AB3"/>
    <w:rsid w:val="00784692"/>
    <w:rsid w:val="007921A0"/>
    <w:rsid w:val="008D382E"/>
    <w:rsid w:val="00AB55DD"/>
    <w:rsid w:val="00AE7FAC"/>
    <w:rsid w:val="00B97B7A"/>
    <w:rsid w:val="00CD264A"/>
    <w:rsid w:val="00EE3A5F"/>
    <w:rsid w:val="00FA75B3"/>
    <w:rsid w:val="01FD0B17"/>
    <w:rsid w:val="0DB35A92"/>
    <w:rsid w:val="281F7A1F"/>
    <w:rsid w:val="507D3C63"/>
    <w:rsid w:val="74394ED6"/>
    <w:rsid w:val="76E23BD4"/>
    <w:rsid w:val="7C8D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5"/>
    <w:basedOn w:val="1"/>
    <w:next w:val="1"/>
    <w:link w:val="2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5">
    <w:name w:val="heading 6"/>
    <w:basedOn w:val="1"/>
    <w:next w:val="1"/>
    <w:link w:val="21"/>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4"/>
    <w:semiHidden/>
    <w:unhideWhenUsed/>
    <w:qFormat/>
    <w:uiPriority w:val="99"/>
    <w:pPr>
      <w:jc w:val="left"/>
    </w:pPr>
  </w:style>
  <w:style w:type="paragraph" w:styleId="7">
    <w:name w:val="Balloon Text"/>
    <w:basedOn w:val="1"/>
    <w:link w:val="36"/>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6"/>
    <w:next w:val="6"/>
    <w:link w:val="35"/>
    <w:semiHidden/>
    <w:unhideWhenUsed/>
    <w:qFormat/>
    <w:uiPriority w:val="99"/>
    <w:rPr>
      <w:b/>
      <w:bCs/>
    </w:rPr>
  </w:style>
  <w:style w:type="character" w:styleId="14">
    <w:name w:val="Strong"/>
    <w:basedOn w:val="13"/>
    <w:qFormat/>
    <w:uiPriority w:val="22"/>
    <w:rPr>
      <w:b/>
      <w:bCs/>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9"/>
    <w:semiHidden/>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标题 3 Char"/>
    <w:basedOn w:val="13"/>
    <w:link w:val="2"/>
    <w:qFormat/>
    <w:uiPriority w:val="9"/>
    <w:rPr>
      <w:rFonts w:ascii="宋体" w:hAnsi="宋体" w:eastAsia="宋体" w:cs="宋体"/>
      <w:b/>
      <w:bCs/>
      <w:kern w:val="0"/>
      <w:sz w:val="27"/>
      <w:szCs w:val="27"/>
    </w:rPr>
  </w:style>
  <w:style w:type="character" w:customStyle="1" w:styleId="19">
    <w:name w:val="标题 4 Char"/>
    <w:basedOn w:val="13"/>
    <w:link w:val="3"/>
    <w:qFormat/>
    <w:uiPriority w:val="9"/>
    <w:rPr>
      <w:rFonts w:ascii="宋体" w:hAnsi="宋体" w:eastAsia="宋体" w:cs="宋体"/>
      <w:b/>
      <w:bCs/>
      <w:kern w:val="0"/>
      <w:sz w:val="24"/>
      <w:szCs w:val="24"/>
    </w:rPr>
  </w:style>
  <w:style w:type="character" w:customStyle="1" w:styleId="20">
    <w:name w:val="标题 5 Char"/>
    <w:basedOn w:val="13"/>
    <w:link w:val="4"/>
    <w:qFormat/>
    <w:uiPriority w:val="9"/>
    <w:rPr>
      <w:rFonts w:ascii="宋体" w:hAnsi="宋体" w:eastAsia="宋体" w:cs="宋体"/>
      <w:b/>
      <w:bCs/>
      <w:kern w:val="0"/>
      <w:sz w:val="20"/>
      <w:szCs w:val="20"/>
    </w:rPr>
  </w:style>
  <w:style w:type="character" w:customStyle="1" w:styleId="21">
    <w:name w:val="标题 6 Char"/>
    <w:basedOn w:val="13"/>
    <w:link w:val="5"/>
    <w:qFormat/>
    <w:uiPriority w:val="9"/>
    <w:rPr>
      <w:rFonts w:ascii="宋体" w:hAnsi="宋体" w:eastAsia="宋体" w:cs="宋体"/>
      <w:b/>
      <w:bCs/>
      <w:kern w:val="0"/>
      <w:sz w:val="15"/>
      <w:szCs w:val="15"/>
    </w:rPr>
  </w:style>
  <w:style w:type="character" w:customStyle="1" w:styleId="22">
    <w:name w:val="customize__projectname"/>
    <w:basedOn w:val="13"/>
    <w:qFormat/>
    <w:uiPriority w:val="0"/>
  </w:style>
  <w:style w:type="character" w:customStyle="1" w:styleId="23">
    <w:name w:val="customize_recordno"/>
    <w:basedOn w:val="13"/>
    <w:qFormat/>
    <w:uiPriority w:val="0"/>
  </w:style>
  <w:style w:type="character" w:customStyle="1" w:styleId="24">
    <w:name w:val="customize_project_code"/>
    <w:basedOn w:val="13"/>
    <w:qFormat/>
    <w:uiPriority w:val="0"/>
  </w:style>
  <w:style w:type="character" w:customStyle="1" w:styleId="25">
    <w:name w:val="customize_cgr"/>
    <w:basedOn w:val="13"/>
    <w:qFormat/>
    <w:uiPriority w:val="0"/>
  </w:style>
  <w:style w:type="character" w:customStyle="1" w:styleId="26">
    <w:name w:val="customize_agent"/>
    <w:basedOn w:val="13"/>
    <w:uiPriority w:val="0"/>
  </w:style>
  <w:style w:type="character" w:customStyle="1" w:styleId="27">
    <w:name w:val="customize_cgrdz"/>
    <w:basedOn w:val="13"/>
    <w:qFormat/>
    <w:uiPriority w:val="0"/>
  </w:style>
  <w:style w:type="character" w:customStyle="1" w:styleId="28">
    <w:name w:val="customize_cgrdh"/>
    <w:basedOn w:val="13"/>
    <w:qFormat/>
    <w:uiPriority w:val="0"/>
  </w:style>
  <w:style w:type="character" w:customStyle="1" w:styleId="29">
    <w:name w:val="customize_agentadd"/>
    <w:basedOn w:val="13"/>
    <w:qFormat/>
    <w:uiPriority w:val="0"/>
  </w:style>
  <w:style w:type="character" w:customStyle="1" w:styleId="30">
    <w:name w:val="customize_agenttel"/>
    <w:basedOn w:val="13"/>
    <w:qFormat/>
    <w:uiPriority w:val="0"/>
  </w:style>
  <w:style w:type="character" w:customStyle="1" w:styleId="31">
    <w:name w:val="editlist"/>
    <w:basedOn w:val="13"/>
    <w:qFormat/>
    <w:uiPriority w:val="0"/>
  </w:style>
  <w:style w:type="character" w:customStyle="1" w:styleId="32">
    <w:name w:val="edittexttarea"/>
    <w:basedOn w:val="13"/>
    <w:qFormat/>
    <w:uiPriority w:val="0"/>
  </w:style>
  <w:style w:type="character" w:customStyle="1" w:styleId="33">
    <w:name w:val="editinput"/>
    <w:basedOn w:val="13"/>
    <w:qFormat/>
    <w:uiPriority w:val="0"/>
  </w:style>
  <w:style w:type="character" w:customStyle="1" w:styleId="34">
    <w:name w:val="批注文字 Char"/>
    <w:basedOn w:val="13"/>
    <w:link w:val="6"/>
    <w:semiHidden/>
    <w:qFormat/>
    <w:uiPriority w:val="99"/>
  </w:style>
  <w:style w:type="character" w:customStyle="1" w:styleId="35">
    <w:name w:val="批注主题 Char"/>
    <w:basedOn w:val="34"/>
    <w:link w:val="11"/>
    <w:semiHidden/>
    <w:qFormat/>
    <w:uiPriority w:val="99"/>
    <w:rPr>
      <w:b/>
      <w:bCs/>
    </w:rPr>
  </w:style>
  <w:style w:type="character" w:customStyle="1" w:styleId="36">
    <w:name w:val="批注框文本 Char"/>
    <w:basedOn w:val="13"/>
    <w:link w:val="7"/>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49773</Words>
  <Characters>51244</Characters>
  <Lines>397</Lines>
  <Paragraphs>111</Paragraphs>
  <TotalTime>13</TotalTime>
  <ScaleCrop>false</ScaleCrop>
  <LinksUpToDate>false</LinksUpToDate>
  <CharactersWithSpaces>53747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2022-05-05T08:03:00Z</dcterms:created>
  <dc:creator>hhhhh</dc:creator>
  <cp:lastModifiedBy>江祥昭</cp:lastModifiedBy>
  <dcterms:modified xsi:type="dcterms:W3CDTF">2022-05-19T06:50:23Z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09D74A098F474DA29713C70DB05E1126</vt:lpwstr>
  </property>
</Properties>
</file>