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仿宋" w:eastAsia="方正小标宋简体"/>
          <w:sz w:val="36"/>
          <w:szCs w:val="36"/>
        </w:rPr>
      </w:pPr>
    </w:p>
    <w:p>
      <w:pPr>
        <w:spacing w:line="560" w:lineRule="exact"/>
        <w:jc w:val="center"/>
        <w:rPr>
          <w:rFonts w:hint="eastAsia" w:ascii="方正小标宋简体" w:hAnsi="仿宋" w:eastAsia="方正小标宋简体"/>
          <w:sz w:val="36"/>
          <w:szCs w:val="36"/>
        </w:rPr>
      </w:pPr>
    </w:p>
    <w:p>
      <w:pPr>
        <w:spacing w:line="560" w:lineRule="exact"/>
        <w:jc w:val="center"/>
        <w:rPr>
          <w:rFonts w:hint="eastAsia" w:ascii="方正小标宋简体" w:hAnsi="仿宋" w:eastAsia="方正小标宋简体"/>
          <w:sz w:val="36"/>
          <w:szCs w:val="36"/>
        </w:rPr>
      </w:pPr>
    </w:p>
    <w:p>
      <w:pPr>
        <w:spacing w:line="560" w:lineRule="exact"/>
        <w:jc w:val="center"/>
        <w:rPr>
          <w:rFonts w:hint="eastAsia" w:ascii="方正小标宋简体" w:hAnsi="仿宋" w:eastAsia="方正小标宋简体"/>
          <w:sz w:val="36"/>
          <w:szCs w:val="36"/>
        </w:rPr>
      </w:pPr>
    </w:p>
    <w:p>
      <w:pPr>
        <w:spacing w:line="560" w:lineRule="exact"/>
        <w:jc w:val="center"/>
        <w:rPr>
          <w:rFonts w:hint="eastAsia" w:ascii="方正小标宋简体" w:hAnsi="仿宋" w:eastAsia="方正小标宋简体"/>
          <w:sz w:val="36"/>
          <w:szCs w:val="36"/>
        </w:rPr>
      </w:pPr>
    </w:p>
    <w:p>
      <w:pPr>
        <w:spacing w:line="560" w:lineRule="exact"/>
        <w:jc w:val="center"/>
        <w:rPr>
          <w:rFonts w:hint="eastAsia" w:ascii="方正小标宋简体" w:hAnsi="仿宋" w:eastAsia="方正小标宋简体"/>
          <w:sz w:val="36"/>
          <w:szCs w:val="36"/>
        </w:rPr>
      </w:pPr>
    </w:p>
    <w:p>
      <w:pPr>
        <w:spacing w:line="560" w:lineRule="exact"/>
        <w:jc w:val="center"/>
        <w:rPr>
          <w:rFonts w:hint="eastAsia" w:ascii="方正小标宋简体" w:hAnsi="仿宋" w:eastAsia="方正小标宋简体"/>
          <w:sz w:val="36"/>
          <w:szCs w:val="36"/>
        </w:rPr>
      </w:pPr>
    </w:p>
    <w:p>
      <w:pPr>
        <w:spacing w:line="560" w:lineRule="exact"/>
        <w:jc w:val="center"/>
        <w:rPr>
          <w:rFonts w:hint="eastAsia" w:ascii="方正小标宋简体" w:hAnsi="仿宋" w:eastAsia="方正小标宋简体"/>
          <w:sz w:val="36"/>
          <w:szCs w:val="36"/>
        </w:rPr>
      </w:pPr>
    </w:p>
    <w:p>
      <w:pPr>
        <w:spacing w:line="560" w:lineRule="exact"/>
        <w:jc w:val="center"/>
        <w:rPr>
          <w:rFonts w:hint="eastAsia" w:ascii="方正小标宋简体" w:hAnsi="仿宋" w:eastAsia="方正小标宋简体"/>
          <w:sz w:val="36"/>
          <w:szCs w:val="36"/>
        </w:rPr>
      </w:pPr>
    </w:p>
    <w:p>
      <w:pPr>
        <w:spacing w:after="156" w:afterLines="50" w:line="600" w:lineRule="exact"/>
        <w:jc w:val="center"/>
        <w:rPr>
          <w:rFonts w:hint="default" w:ascii="仿宋" w:hAnsi="仿宋" w:eastAsia="仿宋"/>
          <w:sz w:val="32"/>
          <w:szCs w:val="32"/>
          <w:lang w:val="en-US" w:eastAsia="zh-CN"/>
        </w:rPr>
      </w:pPr>
      <w:r>
        <w:rPr>
          <w:rFonts w:hint="eastAsia" w:ascii="仿宋" w:hAnsi="仿宋" w:eastAsia="仿宋"/>
          <w:sz w:val="32"/>
          <w:szCs w:val="32"/>
        </w:rPr>
        <w:t>榕高新区</w:t>
      </w:r>
      <w:r>
        <w:rPr>
          <w:rFonts w:hint="eastAsia" w:ascii="仿宋" w:hAnsi="仿宋" w:eastAsia="仿宋"/>
          <w:sz w:val="32"/>
          <w:szCs w:val="32"/>
          <w:lang w:eastAsia="zh-CN"/>
        </w:rPr>
        <w:t>教卫</w:t>
      </w:r>
      <w:r>
        <w:rPr>
          <w:rFonts w:hint="eastAsia" w:ascii="仿宋" w:hAnsi="仿宋" w:eastAsia="仿宋"/>
          <w:sz w:val="32"/>
          <w:szCs w:val="32"/>
        </w:rPr>
        <w:t>〔</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sz w:val="32"/>
          <w:szCs w:val="32"/>
          <w:lang w:val="en-US" w:eastAsia="zh-CN"/>
        </w:rPr>
        <w:t xml:space="preserve">213 </w:t>
      </w:r>
      <w:r>
        <w:rPr>
          <w:rFonts w:hint="eastAsia" w:ascii="仿宋" w:hAnsi="仿宋" w:eastAsia="仿宋"/>
          <w:sz w:val="32"/>
          <w:szCs w:val="32"/>
        </w:rPr>
        <w:t>号</w:t>
      </w:r>
      <w:r>
        <w:rPr>
          <w:rFonts w:hint="eastAsia" w:ascii="仿宋" w:hAnsi="仿宋" w:eastAsia="仿宋"/>
          <w:sz w:val="32"/>
          <w:szCs w:val="32"/>
          <w:lang w:val="en-US" w:eastAsia="zh-CN"/>
        </w:rPr>
        <w:t xml:space="preserve">    </w:t>
      </w:r>
    </w:p>
    <w:p>
      <w:pPr>
        <w:spacing w:line="560" w:lineRule="exact"/>
        <w:jc w:val="center"/>
        <w:rPr>
          <w:rFonts w:hint="eastAsia" w:ascii="方正小标宋简体" w:hAnsi="仿宋" w:eastAsia="方正小标宋简体"/>
          <w:sz w:val="36"/>
          <w:szCs w:val="36"/>
        </w:rPr>
      </w:pP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福州高新区教育和卫生健康局关于印发</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《福州高新区教卫局台胞子女入园指南</w:t>
      </w:r>
    </w:p>
    <w:p>
      <w:pPr>
        <w:spacing w:line="560"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（2024年）》的通知</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sz w:val="32"/>
          <w:szCs w:val="32"/>
        </w:rPr>
      </w:pPr>
      <w:r>
        <w:rPr>
          <w:rFonts w:hint="eastAsia" w:ascii="仿宋" w:hAnsi="仿宋" w:eastAsia="仿宋"/>
          <w:sz w:val="32"/>
          <w:szCs w:val="32"/>
          <w:lang w:val="en-US" w:eastAsia="zh-CN"/>
        </w:rPr>
        <w:t>各公办幼儿园</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为进一步做好台胞子女在高新区就读幼儿园的入园行为，确保台胞子女入园工作稳妥有序地进行，经研究印发福州高新区教卫局台胞子女入园指南（2024年），请遵照执行。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cs="宋体"/>
          <w:kern w:val="0"/>
          <w:sz w:val="32"/>
          <w:szCs w:val="32"/>
          <w:lang w:val="en-US" w:eastAsia="zh-CN"/>
        </w:rPr>
        <w:t>附件：</w:t>
      </w:r>
      <w:r>
        <w:rPr>
          <w:rFonts w:hint="eastAsia" w:ascii="仿宋" w:hAnsi="仿宋" w:eastAsia="仿宋"/>
          <w:sz w:val="32"/>
          <w:szCs w:val="32"/>
          <w:lang w:val="en-US" w:eastAsia="zh-CN"/>
        </w:rPr>
        <w:t>福州高新区教卫局台胞子女入园指南（2024年）</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福州高新区教育和卫生健康局</w:t>
      </w:r>
    </w:p>
    <w:p>
      <w:pPr>
        <w:pStyle w:val="2"/>
        <w:keepNext w:val="0"/>
        <w:keepLines w:val="0"/>
        <w:pageBreakBefore w:val="0"/>
        <w:kinsoku/>
        <w:overflowPunct/>
        <w:topLinePunct w:val="0"/>
        <w:bidi w:val="0"/>
        <w:spacing w:line="5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 xml:space="preserve">                           2024年 6月 5日</w:t>
      </w:r>
    </w:p>
    <w:p>
      <w:pPr>
        <w:keepNext w:val="0"/>
        <w:keepLines w:val="0"/>
        <w:pageBreakBefore w:val="0"/>
        <w:kinsoku/>
        <w:wordWrap/>
        <w:overflowPunct/>
        <w:topLinePunct w:val="0"/>
        <w:autoSpaceDE/>
        <w:autoSpaceDN/>
        <w:bidi w:val="0"/>
        <w:adjustRightInd/>
        <w:snapToGrid/>
        <w:spacing w:line="540" w:lineRule="exact"/>
        <w:ind w:left="4800" w:hanging="4800" w:hangingChars="1500"/>
        <w:jc w:val="both"/>
        <w:rPr>
          <w:rFonts w:hint="eastAsia" w:ascii="仿宋" w:hAnsi="仿宋" w:eastAsia="仿宋" w:cs="仿宋"/>
          <w:sz w:val="32"/>
          <w:szCs w:val="32"/>
          <w:lang w:val="en-US" w:eastAsia="zh-CN"/>
        </w:rPr>
        <w:sectPr>
          <w:footerReference r:id="rId3" w:type="default"/>
          <w:pgSz w:w="11906" w:h="16838"/>
          <w:pgMar w:top="1440" w:right="1800" w:bottom="1440" w:left="1800" w:header="850" w:footer="964" w:gutter="0"/>
          <w:pgNumType w:fmt="decimal"/>
          <w:cols w:space="720" w:num="1"/>
          <w:docGrid w:type="lines" w:linePitch="312" w:charSpace="0"/>
        </w:sectPr>
      </w:pPr>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381000</wp:posOffset>
                </wp:positionV>
                <wp:extent cx="5908675" cy="0"/>
                <wp:effectExtent l="0" t="4445" r="6350" b="5080"/>
                <wp:wrapNone/>
                <wp:docPr id="2" name="直接连接符 2"/>
                <wp:cNvGraphicFramePr/>
                <a:graphic xmlns:a="http://schemas.openxmlformats.org/drawingml/2006/main">
                  <a:graphicData uri="http://schemas.microsoft.com/office/word/2010/wordprocessingShape">
                    <wps:wsp>
                      <wps:cNvCnPr/>
                      <wps:spPr>
                        <a:xfrm>
                          <a:off x="0" y="0"/>
                          <a:ext cx="59086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35pt;margin-top:30pt;height:0pt;width:465.25pt;z-index:251659264;mso-width-relative:page;mso-height-relative:page;" filled="f" stroked="t" coordsize="21600,21600" o:gfxdata="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5i57NYAAAAJAQAADwAAAAAAAAABACAAAAAiAAAAZHJzL2Rvd25yZXYueG1s&#10;UEsBAhQAFAAAAAgAh07iQBBmhJT6AQAA8gMAAA4AAAAAAAAAAQAgAAAAJQEAAGRycy9lMm9Eb2Mu&#10;eG1sUEsFBgAAAAAGAAYAWQEAAJEFAAAAAA==&#10;">
                <v:fill on="f" focussize="0,0"/>
                <v:stroke color="#000000" joinstyle="round"/>
                <v:imagedata o:title=""/>
                <o:lock v:ext="edit" aspectratio="f"/>
              </v:line>
            </w:pict>
          </mc:Fallback>
        </mc:AlternateContent>
      </w: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25400</wp:posOffset>
                </wp:positionV>
                <wp:extent cx="5911215" cy="0"/>
                <wp:effectExtent l="0" t="4445" r="3810" b="5080"/>
                <wp:wrapNone/>
                <wp:docPr id="5" name="直接连接符 5"/>
                <wp:cNvGraphicFramePr/>
                <a:graphic xmlns:a="http://schemas.openxmlformats.org/drawingml/2006/main">
                  <a:graphicData uri="http://schemas.microsoft.com/office/word/2010/wordprocessingShape">
                    <wps:wsp>
                      <wps:cNvCnPr/>
                      <wps:spPr>
                        <a:xfrm>
                          <a:off x="0" y="0"/>
                          <a:ext cx="591121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35pt;margin-top:2pt;height:0pt;width:465.45pt;z-index:251660288;mso-width-relative:page;mso-height-relative:page;" filled="f" stroked="t" coordsize="21600,21600" o:gfxdata="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0O491AAAAAcBAAAPAAAAAAAAAAEAIAAAACIAAABkcnMvZG93bnJldi54bWxQSwEC&#10;FAAUAAAACACHTuJAbBlIlPgBAADyAwAADgAAAAAAAAABACAAAAAjAQAAZHJzL2Uyb0RvYy54bWxQ&#10;SwUGAAAAAAYABgBZAQAAjQUAAAAA&#10;">
                <v:fill on="f" focussize="0,0"/>
                <v:stroke color="#000000" joinstyle="round"/>
                <v:imagedata o:title=""/>
                <o:lock v:ext="edit" aspectratio="f"/>
              </v:line>
            </w:pict>
          </mc:Fallback>
        </mc:AlternateContent>
      </w:r>
      <w:r>
        <w:rPr>
          <w:rFonts w:hint="eastAsia" w:ascii="仿宋" w:hAnsi="仿宋" w:eastAsia="仿宋" w:cs="仿宋"/>
          <w:sz w:val="32"/>
          <w:szCs w:val="32"/>
        </w:rPr>
        <w:t>福州高新区</w:t>
      </w:r>
      <w:r>
        <w:rPr>
          <w:rFonts w:hint="eastAsia" w:ascii="仿宋" w:hAnsi="仿宋" w:eastAsia="仿宋" w:cs="仿宋"/>
          <w:sz w:val="32"/>
          <w:szCs w:val="32"/>
          <w:lang w:eastAsia="zh-CN"/>
        </w:rPr>
        <w:t>教育和卫生健康</w:t>
      </w:r>
      <w:r>
        <w:rPr>
          <w:rFonts w:hint="eastAsia" w:ascii="仿宋" w:hAnsi="仿宋" w:eastAsia="仿宋" w:cs="仿宋"/>
          <w:sz w:val="32"/>
          <w:szCs w:val="32"/>
        </w:rPr>
        <w:t xml:space="preserve">局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6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5 </w:t>
      </w:r>
      <w:r>
        <w:rPr>
          <w:rFonts w:hint="eastAsia" w:ascii="仿宋" w:hAnsi="仿宋" w:eastAsia="仿宋" w:cs="仿宋"/>
          <w:sz w:val="32"/>
          <w:szCs w:val="32"/>
        </w:rPr>
        <w:t>日印发</w:t>
      </w:r>
      <w:r>
        <w:rPr>
          <w:rFonts w:hint="eastAsia" w:ascii="仿宋" w:hAnsi="仿宋" w:eastAsia="仿宋" w:cs="仿宋"/>
          <w:sz w:val="32"/>
          <w:szCs w:val="32"/>
          <w:lang w:val="en-US" w:eastAsia="zh-CN"/>
        </w:rPr>
        <w:t xml:space="preserve"> </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福州高新区教卫局台胞子女入园指南</w:t>
      </w:r>
    </w:p>
    <w:p>
      <w:pPr>
        <w:spacing w:line="560" w:lineRule="exact"/>
        <w:jc w:val="center"/>
        <w:rPr>
          <w:rFonts w:hint="eastAsia" w:ascii="仿宋" w:hAnsi="仿宋" w:eastAsia="仿宋"/>
          <w:sz w:val="32"/>
          <w:szCs w:val="32"/>
          <w:lang w:val="en-US" w:eastAsia="zh-CN"/>
        </w:rPr>
      </w:pPr>
      <w:r>
        <w:rPr>
          <w:rFonts w:hint="eastAsia" w:ascii="方正小标宋简体" w:hAnsi="方正小标宋简体" w:eastAsia="方正小标宋简体" w:cs="方正小标宋简体"/>
          <w:sz w:val="44"/>
          <w:szCs w:val="44"/>
          <w:lang w:val="en-US" w:eastAsia="zh-CN"/>
        </w:rPr>
        <w:t>（2024年）</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9"/>
        <w:gridCol w:w="6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9" w:type="dxa"/>
          </w:tcPr>
          <w:p>
            <w:pPr>
              <w:jc w:val="center"/>
              <w:rPr>
                <w:rFonts w:hint="eastAsia" w:ascii="黑体" w:hAnsi="黑体" w:eastAsia="黑体" w:cs="黑体"/>
                <w:kern w:val="0"/>
                <w:sz w:val="32"/>
                <w:szCs w:val="32"/>
                <w:vertAlign w:val="baseline"/>
                <w:lang w:val="en-US" w:eastAsia="zh-CN"/>
              </w:rPr>
            </w:pPr>
            <w:r>
              <w:rPr>
                <w:rFonts w:hint="eastAsia" w:ascii="黑体" w:hAnsi="黑体" w:eastAsia="黑体" w:cs="黑体"/>
                <w:kern w:val="0"/>
                <w:sz w:val="32"/>
                <w:szCs w:val="32"/>
                <w:vertAlign w:val="baseline"/>
                <w:lang w:val="en-US" w:eastAsia="zh-CN"/>
              </w:rPr>
              <w:t>事项名称</w:t>
            </w:r>
          </w:p>
        </w:tc>
        <w:tc>
          <w:tcPr>
            <w:tcW w:w="6573" w:type="dxa"/>
          </w:tcPr>
          <w:p>
            <w:pPr>
              <w:rPr>
                <w:rFonts w:hint="default" w:ascii="仿宋" w:hAnsi="仿宋" w:eastAsia="仿宋" w:cs="宋体"/>
                <w:kern w:val="0"/>
                <w:sz w:val="32"/>
                <w:szCs w:val="32"/>
                <w:vertAlign w:val="baseline"/>
                <w:lang w:val="en-US" w:eastAsia="zh-CN"/>
              </w:rPr>
            </w:pPr>
            <w:r>
              <w:rPr>
                <w:rFonts w:hint="eastAsia" w:ascii="仿宋" w:hAnsi="仿宋" w:eastAsia="仿宋" w:cs="宋体"/>
                <w:kern w:val="0"/>
                <w:sz w:val="32"/>
                <w:szCs w:val="32"/>
                <w:vertAlign w:val="baseline"/>
                <w:lang w:val="en-US" w:eastAsia="zh-CN"/>
              </w:rPr>
              <w:t>台胞子女入园指南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jc w:val="center"/>
              <w:rPr>
                <w:rFonts w:hint="eastAsia" w:ascii="黑体" w:hAnsi="黑体" w:eastAsia="黑体" w:cs="黑体"/>
                <w:kern w:val="0"/>
                <w:sz w:val="32"/>
                <w:szCs w:val="32"/>
                <w:vertAlign w:val="baseline"/>
                <w:lang w:val="en-US" w:eastAsia="zh-CN"/>
              </w:rPr>
            </w:pPr>
            <w:r>
              <w:rPr>
                <w:rFonts w:hint="eastAsia" w:ascii="黑体" w:hAnsi="黑体" w:eastAsia="黑体" w:cs="黑体"/>
                <w:kern w:val="0"/>
                <w:sz w:val="32"/>
                <w:szCs w:val="32"/>
                <w:vertAlign w:val="baseline"/>
                <w:lang w:val="en-US" w:eastAsia="zh-CN"/>
              </w:rPr>
              <w:t>受理单位</w:t>
            </w:r>
          </w:p>
        </w:tc>
        <w:tc>
          <w:tcPr>
            <w:tcW w:w="6573" w:type="dxa"/>
          </w:tcPr>
          <w:p>
            <w:pPr>
              <w:rPr>
                <w:rFonts w:hint="default" w:ascii="仿宋" w:hAnsi="仿宋" w:eastAsia="仿宋" w:cs="宋体"/>
                <w:kern w:val="0"/>
                <w:sz w:val="32"/>
                <w:szCs w:val="32"/>
                <w:vertAlign w:val="baseline"/>
                <w:lang w:val="en-US" w:eastAsia="zh-CN"/>
              </w:rPr>
            </w:pPr>
            <w:r>
              <w:rPr>
                <w:rFonts w:hint="eastAsia" w:ascii="仿宋" w:hAnsi="仿宋" w:eastAsia="仿宋" w:cs="宋体"/>
                <w:kern w:val="0"/>
                <w:sz w:val="32"/>
                <w:szCs w:val="32"/>
                <w:vertAlign w:val="baseline"/>
                <w:lang w:val="en-US" w:eastAsia="zh-CN"/>
              </w:rPr>
              <w:t>高新区教卫局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jc w:val="center"/>
              <w:rPr>
                <w:rFonts w:hint="eastAsia" w:ascii="黑体" w:hAnsi="黑体" w:eastAsia="黑体" w:cs="黑体"/>
                <w:kern w:val="0"/>
                <w:sz w:val="32"/>
                <w:szCs w:val="32"/>
                <w:vertAlign w:val="baseline"/>
                <w:lang w:val="en-US" w:eastAsia="zh-CN"/>
              </w:rPr>
            </w:pPr>
            <w:r>
              <w:rPr>
                <w:rFonts w:hint="eastAsia" w:ascii="黑体" w:hAnsi="黑体" w:eastAsia="黑体" w:cs="黑体"/>
                <w:kern w:val="0"/>
                <w:sz w:val="32"/>
                <w:szCs w:val="32"/>
                <w:vertAlign w:val="baseline"/>
                <w:lang w:val="en-US" w:eastAsia="zh-CN"/>
              </w:rPr>
              <w:t>事项类别</w:t>
            </w:r>
          </w:p>
        </w:tc>
        <w:tc>
          <w:tcPr>
            <w:tcW w:w="6573" w:type="dxa"/>
          </w:tcPr>
          <w:p>
            <w:pPr>
              <w:rPr>
                <w:rFonts w:hint="default" w:ascii="仿宋" w:hAnsi="仿宋" w:eastAsia="仿宋" w:cs="宋体"/>
                <w:kern w:val="0"/>
                <w:sz w:val="32"/>
                <w:szCs w:val="32"/>
                <w:vertAlign w:val="baseline"/>
                <w:lang w:val="en-US" w:eastAsia="zh-CN"/>
              </w:rPr>
            </w:pPr>
            <w:r>
              <w:rPr>
                <w:rFonts w:hint="eastAsia" w:ascii="仿宋" w:hAnsi="仿宋" w:eastAsia="仿宋" w:cs="宋体"/>
                <w:kern w:val="0"/>
                <w:sz w:val="32"/>
                <w:szCs w:val="32"/>
                <w:vertAlign w:val="baseline"/>
                <w:lang w:val="en-US" w:eastAsia="zh-CN"/>
              </w:rPr>
              <w:t>教育就学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jc w:val="center"/>
              <w:rPr>
                <w:rFonts w:hint="eastAsia" w:ascii="黑体" w:hAnsi="黑体" w:eastAsia="黑体" w:cs="黑体"/>
                <w:kern w:val="0"/>
                <w:sz w:val="32"/>
                <w:szCs w:val="32"/>
                <w:vertAlign w:val="baseline"/>
                <w:lang w:val="en-US" w:eastAsia="zh-CN"/>
              </w:rPr>
            </w:pPr>
            <w:r>
              <w:rPr>
                <w:rFonts w:hint="eastAsia" w:ascii="黑体" w:hAnsi="黑体" w:eastAsia="黑体" w:cs="黑体"/>
                <w:kern w:val="0"/>
                <w:sz w:val="32"/>
                <w:szCs w:val="32"/>
                <w:vertAlign w:val="baseline"/>
                <w:lang w:val="en-US" w:eastAsia="zh-CN"/>
              </w:rPr>
              <w:t>政策依据</w:t>
            </w:r>
          </w:p>
        </w:tc>
        <w:tc>
          <w:tcPr>
            <w:tcW w:w="6573" w:type="dxa"/>
          </w:tcPr>
          <w:p>
            <w:pPr>
              <w:rPr>
                <w:rFonts w:hint="default" w:ascii="仿宋" w:hAnsi="仿宋" w:eastAsia="仿宋" w:cs="宋体"/>
                <w:kern w:val="0"/>
                <w:sz w:val="32"/>
                <w:szCs w:val="32"/>
                <w:vertAlign w:val="baseline"/>
                <w:lang w:val="en-US" w:eastAsia="zh-CN"/>
              </w:rPr>
            </w:pPr>
            <w:r>
              <w:rPr>
                <w:rFonts w:hint="eastAsia" w:ascii="仿宋" w:hAnsi="仿宋" w:eastAsia="仿宋" w:cs="宋体"/>
                <w:kern w:val="0"/>
                <w:sz w:val="32"/>
                <w:szCs w:val="32"/>
                <w:vertAlign w:val="baseline"/>
                <w:lang w:val="en-US" w:eastAsia="zh-CN"/>
              </w:rPr>
              <w:t>福建省教育厅 福建省人民政府台湾事务办公室关于进一步做好台胞子女在闽就读中小学幼儿园工作的通知（闽教基〔2024〕8号）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jc w:val="center"/>
              <w:rPr>
                <w:rFonts w:hint="eastAsia" w:ascii="黑体" w:hAnsi="黑体" w:eastAsia="黑体" w:cs="黑体"/>
                <w:kern w:val="0"/>
                <w:sz w:val="32"/>
                <w:szCs w:val="32"/>
                <w:vertAlign w:val="baseline"/>
                <w:lang w:val="en-US" w:eastAsia="zh-CN"/>
              </w:rPr>
            </w:pPr>
            <w:r>
              <w:rPr>
                <w:rFonts w:hint="eastAsia" w:ascii="黑体" w:hAnsi="黑体" w:eastAsia="黑体" w:cs="黑体"/>
                <w:kern w:val="0"/>
                <w:sz w:val="32"/>
                <w:szCs w:val="32"/>
                <w:vertAlign w:val="baseline"/>
                <w:lang w:val="en-US" w:eastAsia="zh-CN"/>
              </w:rPr>
              <w:t>学前教育</w:t>
            </w:r>
          </w:p>
          <w:p>
            <w:pPr>
              <w:jc w:val="center"/>
              <w:rPr>
                <w:rFonts w:hint="eastAsia" w:ascii="黑体" w:hAnsi="黑体" w:eastAsia="黑体" w:cs="黑体"/>
                <w:kern w:val="0"/>
                <w:sz w:val="32"/>
                <w:szCs w:val="32"/>
                <w:vertAlign w:val="baseline"/>
                <w:lang w:val="en-US" w:eastAsia="zh-CN"/>
              </w:rPr>
            </w:pPr>
            <w:r>
              <w:rPr>
                <w:rFonts w:hint="eastAsia" w:ascii="黑体" w:hAnsi="黑体" w:eastAsia="黑体" w:cs="黑体"/>
                <w:kern w:val="0"/>
                <w:sz w:val="32"/>
                <w:szCs w:val="32"/>
                <w:vertAlign w:val="baseline"/>
                <w:lang w:val="en-US" w:eastAsia="zh-CN"/>
              </w:rPr>
              <w:t>现状</w:t>
            </w:r>
          </w:p>
        </w:tc>
        <w:tc>
          <w:tcPr>
            <w:tcW w:w="6573" w:type="dxa"/>
          </w:tcPr>
          <w:p>
            <w:pPr>
              <w:rPr>
                <w:rFonts w:hint="default" w:ascii="仿宋" w:hAnsi="仿宋" w:eastAsia="仿宋" w:cs="宋体"/>
                <w:kern w:val="0"/>
                <w:sz w:val="32"/>
                <w:szCs w:val="32"/>
                <w:vertAlign w:val="baseline"/>
                <w:lang w:val="en-US" w:eastAsia="zh-CN"/>
              </w:rPr>
            </w:pPr>
            <w:r>
              <w:rPr>
                <w:rFonts w:hint="default" w:ascii="仿宋" w:hAnsi="仿宋" w:eastAsia="仿宋" w:cs="宋体"/>
                <w:kern w:val="0"/>
                <w:sz w:val="32"/>
                <w:szCs w:val="32"/>
                <w:vertAlign w:val="baseline"/>
                <w:lang w:val="en-US" w:eastAsia="zh-CN"/>
              </w:rPr>
              <w:t>福州高新区</w:t>
            </w:r>
            <w:r>
              <w:rPr>
                <w:rFonts w:hint="eastAsia" w:ascii="仿宋" w:hAnsi="仿宋" w:eastAsia="仿宋" w:cs="宋体"/>
                <w:kern w:val="0"/>
                <w:sz w:val="32"/>
                <w:szCs w:val="32"/>
                <w:vertAlign w:val="baseline"/>
                <w:lang w:val="en-US" w:eastAsia="zh-CN"/>
              </w:rPr>
              <w:t>托管南屿镇以及</w:t>
            </w:r>
            <w:r>
              <w:rPr>
                <w:rFonts w:hint="eastAsia" w:ascii="仿宋" w:hAnsi="仿宋" w:eastAsia="仿宋" w:cs="宋体"/>
                <w:color w:val="auto"/>
                <w:kern w:val="0"/>
                <w:sz w:val="32"/>
                <w:szCs w:val="32"/>
                <w:shd w:val="clear" w:color="auto" w:fill="auto"/>
                <w:vertAlign w:val="baseline"/>
                <w:lang w:val="en-US" w:eastAsia="zh-CN"/>
              </w:rPr>
              <w:t>上街镇建平村</w:t>
            </w:r>
            <w:r>
              <w:rPr>
                <w:rFonts w:hint="eastAsia" w:ascii="仿宋" w:hAnsi="仿宋" w:eastAsia="仿宋" w:cs="宋体"/>
                <w:kern w:val="0"/>
                <w:sz w:val="32"/>
                <w:szCs w:val="32"/>
                <w:vertAlign w:val="baseline"/>
                <w:lang w:val="en-US" w:eastAsia="zh-CN"/>
              </w:rPr>
              <w:t>、厚庭村、马保村、新洲村、马排村，</w:t>
            </w:r>
            <w:r>
              <w:rPr>
                <w:rFonts w:hint="default" w:ascii="仿宋" w:hAnsi="仿宋" w:eastAsia="仿宋" w:cs="宋体"/>
                <w:kern w:val="0"/>
                <w:sz w:val="32"/>
                <w:szCs w:val="32"/>
                <w:vertAlign w:val="baseline"/>
                <w:lang w:val="en-US" w:eastAsia="zh-CN"/>
              </w:rPr>
              <w:t>现有幼儿园39所，其中公办幼儿园</w:t>
            </w:r>
            <w:r>
              <w:rPr>
                <w:rFonts w:hint="eastAsia" w:ascii="仿宋" w:hAnsi="仿宋" w:eastAsia="仿宋" w:cs="宋体"/>
                <w:kern w:val="0"/>
                <w:sz w:val="32"/>
                <w:szCs w:val="32"/>
                <w:vertAlign w:val="baseline"/>
                <w:lang w:val="en-US" w:eastAsia="zh-CN"/>
              </w:rPr>
              <w:t>16</w:t>
            </w:r>
            <w:r>
              <w:rPr>
                <w:rFonts w:hint="default" w:ascii="仿宋" w:hAnsi="仿宋" w:eastAsia="仿宋" w:cs="宋体"/>
                <w:kern w:val="0"/>
                <w:sz w:val="32"/>
                <w:szCs w:val="32"/>
                <w:vertAlign w:val="baseline"/>
                <w:lang w:val="en-US" w:eastAsia="zh-CN"/>
              </w:rPr>
              <w:t>所，民办幼儿园</w:t>
            </w:r>
            <w:r>
              <w:rPr>
                <w:rFonts w:hint="eastAsia" w:ascii="仿宋" w:hAnsi="仿宋" w:eastAsia="仿宋" w:cs="宋体"/>
                <w:kern w:val="0"/>
                <w:sz w:val="32"/>
                <w:szCs w:val="32"/>
                <w:vertAlign w:val="baseline"/>
                <w:lang w:val="en-US" w:eastAsia="zh-CN"/>
              </w:rPr>
              <w:t>23</w:t>
            </w:r>
            <w:r>
              <w:rPr>
                <w:rFonts w:hint="default" w:ascii="仿宋" w:hAnsi="仿宋" w:eastAsia="仿宋" w:cs="宋体"/>
                <w:kern w:val="0"/>
                <w:sz w:val="32"/>
                <w:szCs w:val="32"/>
                <w:vertAlign w:val="baseline"/>
                <w:lang w:val="en-US" w:eastAsia="zh-CN"/>
              </w:rPr>
              <w:t>所（其中普惠性民办幼儿园 </w:t>
            </w:r>
            <w:r>
              <w:rPr>
                <w:rFonts w:hint="eastAsia" w:ascii="仿宋" w:hAnsi="仿宋" w:eastAsia="仿宋" w:cs="宋体"/>
                <w:kern w:val="0"/>
                <w:sz w:val="32"/>
                <w:szCs w:val="32"/>
                <w:vertAlign w:val="baseline"/>
                <w:lang w:val="en-US" w:eastAsia="zh-CN"/>
              </w:rPr>
              <w:t>22</w:t>
            </w:r>
            <w:r>
              <w:rPr>
                <w:rFonts w:hint="default" w:ascii="仿宋" w:hAnsi="仿宋" w:eastAsia="仿宋" w:cs="宋体"/>
                <w:kern w:val="0"/>
                <w:sz w:val="32"/>
                <w:szCs w:val="32"/>
                <w:vertAlign w:val="baseline"/>
                <w:lang w:val="en-US" w:eastAsia="zh-CN"/>
              </w:rPr>
              <w:t>所）</w:t>
            </w:r>
            <w:r>
              <w:rPr>
                <w:rFonts w:hint="eastAsia" w:ascii="仿宋" w:hAnsi="仿宋" w:eastAsia="仿宋" w:cs="宋体"/>
                <w:kern w:val="0"/>
                <w:sz w:val="32"/>
                <w:szCs w:val="3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jc w:val="center"/>
              <w:rPr>
                <w:rFonts w:hint="eastAsia" w:ascii="黑体" w:hAnsi="黑体" w:eastAsia="黑体" w:cs="黑体"/>
                <w:kern w:val="0"/>
                <w:sz w:val="32"/>
                <w:szCs w:val="32"/>
                <w:vertAlign w:val="baseline"/>
                <w:lang w:val="en-US" w:eastAsia="zh-CN"/>
              </w:rPr>
            </w:pPr>
            <w:r>
              <w:rPr>
                <w:rFonts w:hint="eastAsia" w:ascii="黑体" w:hAnsi="黑体" w:eastAsia="黑体" w:cs="黑体"/>
                <w:kern w:val="0"/>
                <w:sz w:val="32"/>
                <w:szCs w:val="32"/>
                <w:vertAlign w:val="baseline"/>
                <w:lang w:val="en-US" w:eastAsia="zh-CN"/>
              </w:rPr>
              <w:t>幼儿园概况</w:t>
            </w:r>
          </w:p>
        </w:tc>
        <w:tc>
          <w:tcPr>
            <w:tcW w:w="6573" w:type="dxa"/>
          </w:tcPr>
          <w:p>
            <w:pPr>
              <w:rPr>
                <w:rFonts w:hint="default" w:ascii="仿宋" w:hAnsi="仿宋" w:eastAsia="仿宋" w:cs="宋体"/>
                <w:kern w:val="0"/>
                <w:sz w:val="32"/>
                <w:szCs w:val="32"/>
                <w:vertAlign w:val="baseline"/>
                <w:lang w:val="en-US" w:eastAsia="zh-CN"/>
              </w:rPr>
            </w:pPr>
            <w:r>
              <w:rPr>
                <w:rFonts w:hint="eastAsia" w:ascii="仿宋" w:hAnsi="仿宋" w:eastAsia="仿宋" w:cs="宋体"/>
                <w:kern w:val="0"/>
                <w:sz w:val="32"/>
                <w:szCs w:val="32"/>
                <w:vertAlign w:val="baseline"/>
                <w:lang w:val="en-US" w:eastAsia="zh-CN"/>
              </w:rPr>
              <w:t>详见附件1</w:t>
            </w:r>
            <w:r>
              <w:rPr>
                <w:rFonts w:hint="eastAsia" w:ascii="仿宋" w:hAnsi="仿宋" w:eastAsia="仿宋" w:cs="宋体"/>
                <w:color w:val="auto"/>
                <w:kern w:val="0"/>
                <w:sz w:val="32"/>
                <w:szCs w:val="32"/>
                <w:shd w:val="clear" w:color="auto" w:fill="auto"/>
                <w:vertAlign w:val="baseline"/>
                <w:lang w:val="en-US" w:eastAsia="zh-CN"/>
              </w:rPr>
              <w:t>《</w:t>
            </w:r>
            <w:r>
              <w:rPr>
                <w:rFonts w:hint="eastAsia" w:ascii="仿宋" w:hAnsi="仿宋" w:eastAsia="仿宋" w:cs="宋体"/>
                <w:color w:val="auto"/>
                <w:kern w:val="0"/>
                <w:sz w:val="32"/>
                <w:szCs w:val="32"/>
                <w:shd w:val="clear" w:color="auto" w:fill="auto"/>
                <w:lang w:val="en-US" w:eastAsia="zh-CN"/>
              </w:rPr>
              <w:t>2024年福州高新区公办幼儿园招生信息表</w:t>
            </w:r>
            <w:r>
              <w:rPr>
                <w:rFonts w:hint="eastAsia" w:ascii="仿宋" w:hAnsi="仿宋" w:eastAsia="仿宋" w:cs="宋体"/>
                <w:color w:val="auto"/>
                <w:kern w:val="0"/>
                <w:sz w:val="32"/>
                <w:szCs w:val="32"/>
                <w:shd w:val="clear" w:color="auto" w:fil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jc w:val="center"/>
              <w:rPr>
                <w:rFonts w:hint="eastAsia" w:ascii="黑体" w:hAnsi="黑体" w:eastAsia="黑体" w:cs="黑体"/>
                <w:kern w:val="0"/>
                <w:sz w:val="32"/>
                <w:szCs w:val="32"/>
                <w:vertAlign w:val="baseline"/>
                <w:lang w:val="en-US" w:eastAsia="zh-CN"/>
              </w:rPr>
            </w:pPr>
            <w:r>
              <w:rPr>
                <w:rFonts w:hint="eastAsia" w:ascii="黑体" w:hAnsi="黑体" w:eastAsia="黑体" w:cs="黑体"/>
                <w:kern w:val="0"/>
                <w:sz w:val="32"/>
                <w:szCs w:val="32"/>
                <w:vertAlign w:val="baseline"/>
                <w:lang w:val="en-US" w:eastAsia="zh-CN"/>
              </w:rPr>
              <w:t>申请条件</w:t>
            </w:r>
          </w:p>
        </w:tc>
        <w:tc>
          <w:tcPr>
            <w:tcW w:w="6573" w:type="dxa"/>
          </w:tcPr>
          <w:p>
            <w:pPr>
              <w:rPr>
                <w:rFonts w:hint="default" w:ascii="仿宋" w:hAnsi="仿宋" w:eastAsia="仿宋" w:cs="宋体"/>
                <w:kern w:val="0"/>
                <w:sz w:val="32"/>
                <w:szCs w:val="32"/>
                <w:vertAlign w:val="baseline"/>
                <w:lang w:val="en-US" w:eastAsia="zh-CN"/>
              </w:rPr>
            </w:pPr>
            <w:r>
              <w:rPr>
                <w:rFonts w:hint="eastAsia" w:ascii="仿宋" w:hAnsi="仿宋" w:eastAsia="仿宋" w:cs="宋体"/>
                <w:kern w:val="0"/>
                <w:sz w:val="32"/>
                <w:szCs w:val="32"/>
                <w:vertAlign w:val="baseline"/>
                <w:lang w:val="en-US" w:eastAsia="zh-CN"/>
              </w:rPr>
              <w:t>高新区购房置业或工作的台胞可以根据自身实际情况，自主选择在居住地或工作地，可向高新区申请适龄子女入园。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jc w:val="center"/>
              <w:rPr>
                <w:rFonts w:hint="eastAsia" w:ascii="黑体" w:hAnsi="黑体" w:eastAsia="黑体" w:cs="黑体"/>
                <w:kern w:val="0"/>
                <w:sz w:val="32"/>
                <w:szCs w:val="32"/>
                <w:vertAlign w:val="baseline"/>
                <w:lang w:val="en-US" w:eastAsia="zh-CN"/>
              </w:rPr>
            </w:pPr>
            <w:r>
              <w:rPr>
                <w:rFonts w:hint="eastAsia" w:ascii="黑体" w:hAnsi="黑体" w:eastAsia="黑体" w:cs="黑体"/>
                <w:kern w:val="0"/>
                <w:sz w:val="32"/>
                <w:szCs w:val="32"/>
                <w:vertAlign w:val="baseline"/>
                <w:lang w:val="en-US" w:eastAsia="zh-CN"/>
              </w:rPr>
              <w:t>申请方式</w:t>
            </w:r>
          </w:p>
        </w:tc>
        <w:tc>
          <w:tcPr>
            <w:tcW w:w="6573" w:type="dxa"/>
          </w:tcPr>
          <w:p>
            <w:pPr>
              <w:rPr>
                <w:rFonts w:hint="default" w:ascii="仿宋" w:hAnsi="仿宋" w:eastAsia="仿宋" w:cs="宋体"/>
                <w:kern w:val="0"/>
                <w:sz w:val="32"/>
                <w:szCs w:val="32"/>
                <w:vertAlign w:val="baseline"/>
                <w:lang w:val="en-US" w:eastAsia="zh-CN"/>
              </w:rPr>
            </w:pPr>
            <w:r>
              <w:rPr>
                <w:rFonts w:hint="eastAsia" w:ascii="仿宋" w:hAnsi="仿宋" w:eastAsia="仿宋" w:cs="宋体"/>
                <w:kern w:val="0"/>
                <w:sz w:val="32"/>
                <w:szCs w:val="32"/>
                <w:vertAlign w:val="baseline"/>
                <w:lang w:val="en-US" w:eastAsia="zh-CN"/>
              </w:rPr>
              <w:t>现场报名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jc w:val="center"/>
              <w:rPr>
                <w:rFonts w:hint="eastAsia" w:ascii="黑体" w:hAnsi="黑体" w:eastAsia="黑体" w:cs="黑体"/>
                <w:kern w:val="0"/>
                <w:sz w:val="32"/>
                <w:szCs w:val="32"/>
                <w:vertAlign w:val="baseline"/>
                <w:lang w:val="en-US" w:eastAsia="zh-CN"/>
              </w:rPr>
            </w:pPr>
            <w:r>
              <w:rPr>
                <w:rFonts w:hint="eastAsia" w:ascii="黑体" w:hAnsi="黑体" w:eastAsia="黑体" w:cs="黑体"/>
                <w:kern w:val="0"/>
                <w:sz w:val="32"/>
                <w:szCs w:val="32"/>
                <w:vertAlign w:val="baseline"/>
                <w:lang w:val="en-US" w:eastAsia="zh-CN"/>
              </w:rPr>
              <w:t>申请材料</w:t>
            </w:r>
          </w:p>
        </w:tc>
        <w:tc>
          <w:tcPr>
            <w:tcW w:w="6573" w:type="dxa"/>
          </w:tcPr>
          <w:p>
            <w:pPr>
              <w:numPr>
                <w:ilvl w:val="0"/>
                <w:numId w:val="1"/>
              </w:numPr>
              <w:rPr>
                <w:rFonts w:hint="eastAsia" w:ascii="仿宋" w:hAnsi="仿宋" w:eastAsia="仿宋" w:cs="宋体"/>
                <w:kern w:val="0"/>
                <w:sz w:val="32"/>
                <w:szCs w:val="32"/>
                <w:vertAlign w:val="baseline"/>
                <w:lang w:val="en-US" w:eastAsia="zh-CN"/>
              </w:rPr>
            </w:pPr>
            <w:r>
              <w:rPr>
                <w:rFonts w:hint="eastAsia" w:ascii="仿宋" w:hAnsi="仿宋" w:eastAsia="仿宋" w:cs="宋体"/>
                <w:kern w:val="0"/>
                <w:sz w:val="32"/>
                <w:szCs w:val="32"/>
                <w:vertAlign w:val="baseline"/>
                <w:lang w:val="en-US" w:eastAsia="zh-CN"/>
              </w:rPr>
              <w:t>入园申请书原件；</w:t>
            </w:r>
          </w:p>
          <w:p>
            <w:pPr>
              <w:numPr>
                <w:ilvl w:val="0"/>
                <w:numId w:val="1"/>
              </w:numPr>
              <w:rPr>
                <w:rFonts w:hint="default" w:ascii="仿宋" w:hAnsi="仿宋" w:eastAsia="仿宋" w:cs="宋体"/>
                <w:kern w:val="0"/>
                <w:sz w:val="32"/>
                <w:szCs w:val="32"/>
                <w:vertAlign w:val="baseline"/>
                <w:lang w:val="en-US" w:eastAsia="zh-CN"/>
              </w:rPr>
            </w:pPr>
            <w:r>
              <w:rPr>
                <w:rFonts w:hint="eastAsia" w:ascii="仿宋" w:hAnsi="仿宋" w:eastAsia="仿宋" w:cs="宋体"/>
                <w:kern w:val="0"/>
                <w:sz w:val="32"/>
                <w:szCs w:val="32"/>
                <w:vertAlign w:val="baseline"/>
                <w:lang w:val="en-US" w:eastAsia="zh-CN"/>
              </w:rPr>
              <w:t>持有适龄儿童或监护人《台湾居民来往大陆通行证》或《台湾居民居住证》（原件及复印件，原件审核完即退回）；</w:t>
            </w:r>
          </w:p>
          <w:p>
            <w:pPr>
              <w:numPr>
                <w:ilvl w:val="0"/>
                <w:numId w:val="1"/>
              </w:numPr>
              <w:rPr>
                <w:rFonts w:hint="default" w:ascii="仿宋" w:hAnsi="仿宋" w:eastAsia="仿宋" w:cs="宋体"/>
                <w:kern w:val="0"/>
                <w:sz w:val="32"/>
                <w:szCs w:val="32"/>
                <w:vertAlign w:val="baseline"/>
                <w:lang w:val="en-US" w:eastAsia="zh-CN"/>
              </w:rPr>
            </w:pPr>
            <w:r>
              <w:rPr>
                <w:rFonts w:hint="eastAsia" w:ascii="仿宋" w:hAnsi="仿宋" w:eastAsia="仿宋" w:cs="宋体"/>
                <w:kern w:val="0"/>
                <w:sz w:val="32"/>
                <w:szCs w:val="32"/>
                <w:vertAlign w:val="baseline"/>
                <w:lang w:val="en-US" w:eastAsia="zh-CN"/>
              </w:rPr>
              <w:t>在高新区居住或工作的证明材料（原件及复印件，原件审核完即退回）。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jc w:val="center"/>
              <w:rPr>
                <w:rFonts w:hint="eastAsia" w:ascii="黑体" w:hAnsi="黑体" w:eastAsia="黑体" w:cs="黑体"/>
                <w:kern w:val="0"/>
                <w:sz w:val="32"/>
                <w:szCs w:val="32"/>
                <w:vertAlign w:val="baseline"/>
                <w:lang w:val="en-US" w:eastAsia="zh-CN"/>
              </w:rPr>
            </w:pPr>
            <w:r>
              <w:rPr>
                <w:rFonts w:hint="eastAsia" w:ascii="黑体" w:hAnsi="黑体" w:eastAsia="黑体" w:cs="黑体"/>
                <w:kern w:val="0"/>
                <w:sz w:val="32"/>
                <w:szCs w:val="32"/>
                <w:vertAlign w:val="baseline"/>
                <w:lang w:val="en-US" w:eastAsia="zh-CN"/>
              </w:rPr>
              <w:t>办理流程</w:t>
            </w:r>
          </w:p>
        </w:tc>
        <w:tc>
          <w:tcPr>
            <w:tcW w:w="6573" w:type="dxa"/>
          </w:tcPr>
          <w:p>
            <w:pPr>
              <w:numPr>
                <w:ilvl w:val="0"/>
                <w:numId w:val="2"/>
              </w:numPr>
              <w:rPr>
                <w:rFonts w:hint="eastAsia" w:ascii="仿宋" w:hAnsi="仿宋" w:eastAsia="仿宋" w:cs="宋体"/>
                <w:kern w:val="0"/>
                <w:sz w:val="32"/>
                <w:szCs w:val="32"/>
                <w:vertAlign w:val="baseline"/>
                <w:lang w:val="en-US" w:eastAsia="zh-CN"/>
              </w:rPr>
            </w:pPr>
            <w:r>
              <w:rPr>
                <w:rFonts w:hint="eastAsia" w:ascii="仿宋" w:hAnsi="仿宋" w:eastAsia="仿宋" w:cs="宋体"/>
                <w:kern w:val="0"/>
                <w:sz w:val="32"/>
                <w:szCs w:val="32"/>
                <w:vertAlign w:val="baseline"/>
                <w:lang w:val="en-US" w:eastAsia="zh-CN"/>
              </w:rPr>
              <w:t>受理申请：台胞适龄子女父母（或监护人）向高新区教卫局书面递交申请材料。</w:t>
            </w:r>
          </w:p>
          <w:p>
            <w:pPr>
              <w:numPr>
                <w:ilvl w:val="0"/>
                <w:numId w:val="2"/>
              </w:numPr>
              <w:rPr>
                <w:rFonts w:hint="default" w:ascii="仿宋" w:hAnsi="仿宋" w:eastAsia="仿宋" w:cs="宋体"/>
                <w:kern w:val="0"/>
                <w:sz w:val="32"/>
                <w:szCs w:val="32"/>
                <w:vertAlign w:val="baseline"/>
                <w:lang w:val="en-US" w:eastAsia="zh-CN"/>
              </w:rPr>
            </w:pPr>
            <w:r>
              <w:rPr>
                <w:rFonts w:hint="eastAsia" w:ascii="仿宋" w:hAnsi="仿宋" w:eastAsia="仿宋" w:cs="宋体"/>
                <w:kern w:val="0"/>
                <w:sz w:val="32"/>
                <w:szCs w:val="32"/>
                <w:vertAlign w:val="baseline"/>
                <w:lang w:val="en-US" w:eastAsia="zh-CN"/>
              </w:rPr>
              <w:t>现场报名、核验材料：家长根据幼儿园招生要求，携带申请材料到幼儿园现场核验。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jc w:val="center"/>
              <w:rPr>
                <w:rFonts w:hint="eastAsia" w:ascii="黑体" w:hAnsi="黑体" w:eastAsia="黑体" w:cs="黑体"/>
                <w:kern w:val="0"/>
                <w:sz w:val="32"/>
                <w:szCs w:val="32"/>
                <w:vertAlign w:val="baseline"/>
                <w:lang w:val="en-US" w:eastAsia="zh-CN"/>
              </w:rPr>
            </w:pPr>
            <w:r>
              <w:rPr>
                <w:rFonts w:hint="eastAsia" w:ascii="黑体" w:hAnsi="黑体" w:eastAsia="黑体" w:cs="黑体"/>
                <w:kern w:val="0"/>
                <w:sz w:val="32"/>
                <w:szCs w:val="32"/>
                <w:vertAlign w:val="baseline"/>
                <w:lang w:val="en-US" w:eastAsia="zh-CN"/>
              </w:rPr>
              <w:t>联系人</w:t>
            </w:r>
          </w:p>
        </w:tc>
        <w:tc>
          <w:tcPr>
            <w:tcW w:w="6573" w:type="dxa"/>
          </w:tcPr>
          <w:p>
            <w:pPr>
              <w:rPr>
                <w:rFonts w:hint="default" w:ascii="仿宋" w:hAnsi="仿宋" w:eastAsia="仿宋" w:cs="宋体"/>
                <w:kern w:val="0"/>
                <w:sz w:val="32"/>
                <w:szCs w:val="32"/>
                <w:vertAlign w:val="baseline"/>
                <w:lang w:val="en-US" w:eastAsia="zh-CN"/>
              </w:rPr>
            </w:pPr>
            <w:r>
              <w:rPr>
                <w:rFonts w:hint="eastAsia" w:ascii="仿宋" w:hAnsi="仿宋" w:eastAsia="仿宋" w:cs="宋体"/>
                <w:kern w:val="0"/>
                <w:sz w:val="32"/>
                <w:szCs w:val="32"/>
                <w:vertAlign w:val="baseline"/>
                <w:lang w:val="en-US" w:eastAsia="zh-CN"/>
              </w:rPr>
              <w:t>教卫局联系人：陈伟、林楚君</w:t>
            </w:r>
            <w:bookmarkStart w:id="0" w:name="_GoBack"/>
            <w:bookmarkEnd w:id="0"/>
          </w:p>
          <w:p>
            <w:pPr>
              <w:rPr>
                <w:rFonts w:hint="default" w:ascii="仿宋" w:hAnsi="仿宋" w:eastAsia="仿宋" w:cs="宋体"/>
                <w:kern w:val="0"/>
                <w:sz w:val="32"/>
                <w:szCs w:val="32"/>
                <w:vertAlign w:val="baseline"/>
                <w:lang w:val="en-US" w:eastAsia="zh-CN"/>
              </w:rPr>
            </w:pPr>
            <w:r>
              <w:rPr>
                <w:rFonts w:hint="eastAsia" w:ascii="仿宋" w:hAnsi="仿宋" w:eastAsia="仿宋" w:cs="宋体"/>
                <w:kern w:val="0"/>
                <w:sz w:val="32"/>
                <w:szCs w:val="32"/>
                <w:vertAlign w:val="baseline"/>
                <w:lang w:val="en-US" w:eastAsia="zh-CN"/>
              </w:rPr>
              <w:t>幼儿园联系人：详见各意向幼儿园招生公告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jc w:val="center"/>
              <w:rPr>
                <w:rFonts w:hint="eastAsia" w:ascii="黑体" w:hAnsi="黑体" w:eastAsia="黑体" w:cs="黑体"/>
                <w:kern w:val="0"/>
                <w:sz w:val="32"/>
                <w:szCs w:val="32"/>
                <w:vertAlign w:val="baseline"/>
                <w:lang w:val="en-US" w:eastAsia="zh-CN"/>
              </w:rPr>
            </w:pPr>
            <w:r>
              <w:rPr>
                <w:rFonts w:hint="eastAsia" w:ascii="黑体" w:hAnsi="黑体" w:eastAsia="黑体" w:cs="黑体"/>
                <w:kern w:val="0"/>
                <w:sz w:val="32"/>
                <w:szCs w:val="32"/>
                <w:vertAlign w:val="baseline"/>
                <w:lang w:val="en-US" w:eastAsia="zh-CN"/>
              </w:rPr>
              <w:t>受理时间</w:t>
            </w:r>
          </w:p>
        </w:tc>
        <w:tc>
          <w:tcPr>
            <w:tcW w:w="6573" w:type="dxa"/>
          </w:tcPr>
          <w:p>
            <w:pPr>
              <w:numPr>
                <w:ilvl w:val="0"/>
                <w:numId w:val="3"/>
              </w:numPr>
              <w:rPr>
                <w:rFonts w:hint="default" w:ascii="仿宋" w:hAnsi="仿宋" w:eastAsia="仿宋"/>
                <w:sz w:val="32"/>
                <w:szCs w:val="32"/>
                <w:lang w:val="en-US" w:eastAsia="zh-CN"/>
              </w:rPr>
            </w:pPr>
            <w:r>
              <w:rPr>
                <w:rFonts w:hint="eastAsia" w:ascii="仿宋" w:hAnsi="仿宋" w:eastAsia="仿宋" w:cs="宋体"/>
                <w:kern w:val="0"/>
                <w:sz w:val="32"/>
                <w:szCs w:val="32"/>
                <w:vertAlign w:val="baseline"/>
                <w:lang w:val="en-US" w:eastAsia="zh-CN"/>
              </w:rPr>
              <w:t>教卫局受理时间：2024年</w:t>
            </w:r>
            <w:r>
              <w:rPr>
                <w:rFonts w:hint="eastAsia" w:ascii="仿宋" w:hAnsi="仿宋" w:eastAsia="仿宋"/>
                <w:sz w:val="32"/>
                <w:szCs w:val="32"/>
                <w:lang w:val="en-US" w:eastAsia="zh-CN"/>
              </w:rPr>
              <w:t>6</w:t>
            </w:r>
            <w:r>
              <w:rPr>
                <w:rFonts w:hint="default" w:ascii="仿宋" w:hAnsi="仿宋" w:eastAsia="仿宋"/>
                <w:sz w:val="32"/>
                <w:szCs w:val="32"/>
                <w:lang w:val="en-US" w:eastAsia="zh-CN"/>
              </w:rPr>
              <w:t>月</w:t>
            </w:r>
            <w:r>
              <w:rPr>
                <w:rFonts w:hint="eastAsia" w:ascii="仿宋" w:hAnsi="仿宋" w:eastAsia="仿宋"/>
                <w:sz w:val="32"/>
                <w:szCs w:val="32"/>
                <w:lang w:val="en-US" w:eastAsia="zh-CN"/>
              </w:rPr>
              <w:t>30</w:t>
            </w:r>
            <w:r>
              <w:rPr>
                <w:rFonts w:hint="default" w:ascii="仿宋" w:hAnsi="仿宋" w:eastAsia="仿宋"/>
                <w:sz w:val="32"/>
                <w:szCs w:val="32"/>
                <w:lang w:val="en-US" w:eastAsia="zh-CN"/>
              </w:rPr>
              <w:t>日</w:t>
            </w:r>
            <w:r>
              <w:rPr>
                <w:rFonts w:hint="eastAsia" w:ascii="仿宋" w:hAnsi="仿宋" w:eastAsia="仿宋"/>
                <w:sz w:val="32"/>
                <w:szCs w:val="32"/>
                <w:lang w:val="en-US" w:eastAsia="zh-CN"/>
              </w:rPr>
              <w:t>前</w:t>
            </w:r>
            <w:r>
              <w:rPr>
                <w:rFonts w:hint="default" w:ascii="仿宋" w:hAnsi="仿宋" w:eastAsia="仿宋"/>
                <w:sz w:val="32"/>
                <w:szCs w:val="32"/>
                <w:lang w:val="en-US" w:eastAsia="zh-CN"/>
              </w:rPr>
              <w:t>（</w:t>
            </w:r>
            <w:r>
              <w:rPr>
                <w:rFonts w:hint="eastAsia" w:ascii="仿宋" w:hAnsi="仿宋" w:eastAsia="仿宋"/>
                <w:sz w:val="32"/>
                <w:szCs w:val="32"/>
                <w:lang w:val="en-US" w:eastAsia="zh-CN"/>
              </w:rPr>
              <w:t>节假日除外</w:t>
            </w:r>
            <w:r>
              <w:rPr>
                <w:rFonts w:hint="default" w:ascii="仿宋" w:hAnsi="仿宋" w:eastAsia="仿宋"/>
                <w:sz w:val="32"/>
                <w:szCs w:val="32"/>
                <w:lang w:val="en-US" w:eastAsia="zh-CN"/>
              </w:rPr>
              <w:t>）</w:t>
            </w:r>
            <w:r>
              <w:rPr>
                <w:rFonts w:hint="eastAsia" w:ascii="仿宋" w:hAnsi="仿宋" w:eastAsia="仿宋"/>
                <w:sz w:val="32"/>
                <w:szCs w:val="32"/>
                <w:lang w:val="en-US" w:eastAsia="zh-CN"/>
              </w:rPr>
              <w:t>；</w:t>
            </w:r>
          </w:p>
          <w:p>
            <w:pPr>
              <w:numPr>
                <w:ilvl w:val="0"/>
                <w:numId w:val="3"/>
              </w:numPr>
              <w:rPr>
                <w:rFonts w:hint="default" w:ascii="仿宋" w:hAnsi="仿宋" w:eastAsia="仿宋"/>
                <w:sz w:val="32"/>
                <w:szCs w:val="32"/>
                <w:lang w:val="en-US" w:eastAsia="zh-CN"/>
              </w:rPr>
            </w:pPr>
            <w:r>
              <w:rPr>
                <w:rFonts w:hint="eastAsia" w:ascii="仿宋" w:hAnsi="仿宋" w:eastAsia="仿宋"/>
                <w:sz w:val="32"/>
                <w:szCs w:val="32"/>
                <w:lang w:val="en-US" w:eastAsia="zh-CN"/>
              </w:rPr>
              <w:t>意向幼儿园现场报名、核验材料：2024年7月1日-7月2日上午8:30-11:30、下午3:00-6:00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jc w:val="center"/>
              <w:rPr>
                <w:rFonts w:hint="eastAsia" w:ascii="黑体" w:hAnsi="黑体" w:eastAsia="黑体" w:cs="黑体"/>
                <w:kern w:val="0"/>
                <w:sz w:val="32"/>
                <w:szCs w:val="32"/>
                <w:vertAlign w:val="baseline"/>
                <w:lang w:val="en-US" w:eastAsia="zh-CN"/>
              </w:rPr>
            </w:pPr>
            <w:r>
              <w:rPr>
                <w:rFonts w:hint="eastAsia" w:ascii="黑体" w:hAnsi="黑体" w:eastAsia="黑体" w:cs="黑体"/>
                <w:kern w:val="0"/>
                <w:sz w:val="32"/>
                <w:szCs w:val="32"/>
                <w:vertAlign w:val="baseline"/>
                <w:lang w:val="en-US" w:eastAsia="zh-CN"/>
              </w:rPr>
              <w:t>受理地址</w:t>
            </w:r>
          </w:p>
        </w:tc>
        <w:tc>
          <w:tcPr>
            <w:tcW w:w="6573" w:type="dxa"/>
          </w:tcPr>
          <w:p>
            <w:pPr>
              <w:rPr>
                <w:rFonts w:hint="default" w:ascii="仿宋" w:hAnsi="仿宋" w:eastAsia="仿宋" w:cs="宋体"/>
                <w:kern w:val="0"/>
                <w:sz w:val="32"/>
                <w:szCs w:val="32"/>
                <w:vertAlign w:val="baseline"/>
                <w:lang w:val="en-US" w:eastAsia="zh-CN"/>
              </w:rPr>
            </w:pPr>
            <w:r>
              <w:rPr>
                <w:rFonts w:hint="eastAsia" w:ascii="仿宋" w:hAnsi="仿宋" w:eastAsia="仿宋"/>
                <w:sz w:val="32"/>
                <w:szCs w:val="32"/>
                <w:lang w:val="en-US" w:eastAsia="zh-CN"/>
              </w:rPr>
              <w:t>福州高新区教育和卫生健康局基础教育科（高新区创新园17号楼401室）及各意向幼儿园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jc w:val="center"/>
              <w:rPr>
                <w:rFonts w:hint="eastAsia" w:ascii="黑体" w:hAnsi="黑体" w:eastAsia="黑体" w:cs="黑体"/>
                <w:kern w:val="0"/>
                <w:sz w:val="32"/>
                <w:szCs w:val="32"/>
                <w:vertAlign w:val="baseline"/>
                <w:lang w:val="en-US" w:eastAsia="zh-CN"/>
              </w:rPr>
            </w:pPr>
            <w:r>
              <w:rPr>
                <w:rFonts w:hint="eastAsia" w:ascii="黑体" w:hAnsi="黑体" w:eastAsia="黑体" w:cs="黑体"/>
                <w:kern w:val="0"/>
                <w:sz w:val="32"/>
                <w:szCs w:val="32"/>
                <w:vertAlign w:val="baseline"/>
                <w:lang w:val="en-US" w:eastAsia="zh-CN"/>
              </w:rPr>
              <w:t>办理结果</w:t>
            </w:r>
          </w:p>
        </w:tc>
        <w:tc>
          <w:tcPr>
            <w:tcW w:w="6573" w:type="dxa"/>
          </w:tcPr>
          <w:p>
            <w:pPr>
              <w:rPr>
                <w:rFonts w:hint="default" w:ascii="仿宋" w:hAnsi="仿宋" w:eastAsia="仿宋" w:cs="宋体"/>
                <w:kern w:val="0"/>
                <w:sz w:val="32"/>
                <w:szCs w:val="32"/>
                <w:vertAlign w:val="baseline"/>
                <w:lang w:val="en-US" w:eastAsia="zh-CN"/>
              </w:rPr>
            </w:pPr>
            <w:r>
              <w:rPr>
                <w:rFonts w:hint="eastAsia" w:ascii="仿宋" w:hAnsi="仿宋" w:eastAsia="仿宋" w:cs="宋体"/>
                <w:kern w:val="0"/>
                <w:sz w:val="32"/>
                <w:szCs w:val="32"/>
                <w:vertAlign w:val="baseline"/>
                <w:lang w:val="en-US" w:eastAsia="zh-CN"/>
              </w:rPr>
              <w:t>公示录取名单（公示时间见幼儿园招生公告）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jc w:val="center"/>
              <w:rPr>
                <w:rFonts w:hint="eastAsia" w:ascii="黑体" w:hAnsi="黑体" w:eastAsia="黑体" w:cs="黑体"/>
                <w:kern w:val="0"/>
                <w:sz w:val="32"/>
                <w:szCs w:val="32"/>
                <w:vertAlign w:val="baseline"/>
                <w:lang w:val="en-US" w:eastAsia="zh-CN"/>
              </w:rPr>
            </w:pPr>
            <w:r>
              <w:rPr>
                <w:rFonts w:hint="eastAsia" w:ascii="黑体" w:hAnsi="黑体" w:eastAsia="黑体" w:cs="黑体"/>
                <w:kern w:val="0"/>
                <w:sz w:val="32"/>
                <w:szCs w:val="32"/>
                <w:vertAlign w:val="baseline"/>
                <w:lang w:val="en-US" w:eastAsia="zh-CN"/>
              </w:rPr>
              <w:t>联系电话</w:t>
            </w:r>
          </w:p>
        </w:tc>
        <w:tc>
          <w:tcPr>
            <w:tcW w:w="6573" w:type="dxa"/>
          </w:tcPr>
          <w:p>
            <w:pPr>
              <w:rPr>
                <w:rFonts w:hint="default" w:ascii="仿宋" w:hAnsi="仿宋" w:eastAsia="仿宋" w:cs="宋体"/>
                <w:kern w:val="0"/>
                <w:sz w:val="32"/>
                <w:szCs w:val="32"/>
                <w:vertAlign w:val="baseline"/>
                <w:lang w:val="en-US" w:eastAsia="zh-CN"/>
              </w:rPr>
            </w:pPr>
            <w:r>
              <w:rPr>
                <w:rFonts w:hint="eastAsia" w:ascii="仿宋" w:hAnsi="仿宋" w:eastAsia="仿宋" w:cs="宋体"/>
                <w:kern w:val="0"/>
                <w:sz w:val="32"/>
                <w:szCs w:val="32"/>
                <w:vertAlign w:val="baseline"/>
                <w:lang w:val="en-US" w:eastAsia="zh-CN"/>
              </w:rPr>
              <w:t>高新区教卫局基础教育科：0591-62338332</w:t>
            </w:r>
          </w:p>
        </w:tc>
      </w:tr>
    </w:tbl>
    <w:p>
      <w:pPr>
        <w:pStyle w:val="4"/>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ind w:firstLine="640" w:firstLineChars="200"/>
        <w:jc w:val="left"/>
        <w:textAlignment w:val="auto"/>
        <w:rPr>
          <w:rFonts w:hint="eastAsia" w:ascii="仿宋" w:hAnsi="仿宋" w:eastAsia="仿宋" w:cs="宋体"/>
          <w:kern w:val="0"/>
          <w:sz w:val="32"/>
          <w:szCs w:val="32"/>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ind w:firstLine="640" w:firstLineChars="200"/>
        <w:jc w:val="left"/>
        <w:textAlignment w:val="auto"/>
        <w:rPr>
          <w:rFonts w:hint="eastAsia" w:ascii="仿宋" w:hAnsi="仿宋" w:eastAsia="仿宋" w:cs="宋体"/>
          <w:kern w:val="0"/>
          <w:sz w:val="32"/>
          <w:szCs w:val="32"/>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ind w:left="1598" w:leftChars="304" w:hanging="960" w:hangingChars="300"/>
        <w:jc w:val="left"/>
        <w:textAlignment w:val="auto"/>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附件：2024年福州高新区公办幼儿园招生信息表</w:t>
      </w:r>
    </w:p>
    <w:p>
      <w:pPr>
        <w:rPr>
          <w:rFonts w:hint="default" w:ascii="仿宋" w:hAnsi="仿宋" w:eastAsia="仿宋" w:cs="宋体"/>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B40C92-ABDD-4A51-8161-EB73A505A6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C8E63AF4-875C-409A-A29A-B67E6C5F349F}"/>
  </w:font>
  <w:font w:name="仿宋">
    <w:panose1 w:val="02010609060101010101"/>
    <w:charset w:val="86"/>
    <w:family w:val="modern"/>
    <w:pitch w:val="default"/>
    <w:sig w:usb0="800002BF" w:usb1="38CF7CFA" w:usb2="00000016" w:usb3="00000000" w:csb0="00040001" w:csb1="00000000"/>
    <w:embedRegular r:id="rId3" w:fontKey="{EA75855D-ED32-478F-AC8C-5AFD30FD56E2}"/>
  </w:font>
  <w:font w:name="仿宋_GB2312">
    <w:panose1 w:val="02010609030101010101"/>
    <w:charset w:val="86"/>
    <w:family w:val="auto"/>
    <w:pitch w:val="default"/>
    <w:sig w:usb0="00000001" w:usb1="080E0000" w:usb2="00000000" w:usb3="00000000" w:csb0="00040000" w:csb1="00000000"/>
    <w:embedRegular r:id="rId4" w:fontKey="{FDD2D45A-56E6-4C48-AB47-FB415D8C6DB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5648" w:y="21"/>
      <w:rPr>
        <w:rStyle w:val="8"/>
      </w:rPr>
    </w:pPr>
  </w:p>
  <w:p>
    <w:pPr>
      <w:pStyle w:val="3"/>
      <w:rPr>
        <w:rFonts w:hint="eastAsia" w:ascii="仿宋" w:hAnsi="仿宋" w:eastAsia="仿宋" w:cs="仿宋"/>
        <w:sz w:val="32"/>
        <w:szCs w:val="32"/>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keepNext w:val="0"/>
                            <w:keepLines w:val="0"/>
                            <w:pageBreakBefore w:val="0"/>
                            <w:widowControl w:val="0"/>
                            <w:kinsoku/>
                            <w:wordWrap/>
                            <w:overflowPunct/>
                            <w:topLinePunct w:val="0"/>
                            <w:autoSpaceDE/>
                            <w:autoSpaceDN/>
                            <w:bidi w:val="0"/>
                            <w:adjustRightInd/>
                            <w:snapToGrid w:val="0"/>
                            <w:ind w:left="-199" w:leftChars="-95" w:firstLine="198" w:firstLineChars="62"/>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PAGE  \* MERGEFORMAT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199" w:leftChars="-95" w:firstLine="198" w:firstLineChars="62"/>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PAGE  \* MERGEFORMAT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 xml:space="preserve"> —</w:t>
                    </w:r>
                  </w:p>
                </w:txbxContent>
              </v:textbox>
            </v:shape>
          </w:pict>
        </mc:Fallback>
      </mc:AlternateContent>
    </w:r>
    <w:r>
      <w:rPr>
        <w:rFonts w:hint="eastAsia"/>
        <w:sz w:val="18"/>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87EA21"/>
    <w:multiLevelType w:val="singleLevel"/>
    <w:tmpl w:val="E087EA21"/>
    <w:lvl w:ilvl="0" w:tentative="0">
      <w:start w:val="1"/>
      <w:numFmt w:val="decimal"/>
      <w:suff w:val="nothing"/>
      <w:lvlText w:val="%1、"/>
      <w:lvlJc w:val="left"/>
    </w:lvl>
  </w:abstractNum>
  <w:abstractNum w:abstractNumId="1">
    <w:nsid w:val="05E2DD55"/>
    <w:multiLevelType w:val="singleLevel"/>
    <w:tmpl w:val="05E2DD55"/>
    <w:lvl w:ilvl="0" w:tentative="0">
      <w:start w:val="1"/>
      <w:numFmt w:val="decimal"/>
      <w:suff w:val="nothing"/>
      <w:lvlText w:val="%1、"/>
      <w:lvlJc w:val="left"/>
    </w:lvl>
  </w:abstractNum>
  <w:abstractNum w:abstractNumId="2">
    <w:nsid w:val="3072D037"/>
    <w:multiLevelType w:val="singleLevel"/>
    <w:tmpl w:val="3072D037"/>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ODk1ODg1NjliNjNiYzNmYzQyMTVlYmUyYjI4MTcifQ=="/>
  </w:docVars>
  <w:rsids>
    <w:rsidRoot w:val="033C5603"/>
    <w:rsid w:val="007A1658"/>
    <w:rsid w:val="033C5603"/>
    <w:rsid w:val="05D46B3B"/>
    <w:rsid w:val="0718277F"/>
    <w:rsid w:val="08652233"/>
    <w:rsid w:val="096F2FC7"/>
    <w:rsid w:val="0A9A78CE"/>
    <w:rsid w:val="0CB4643F"/>
    <w:rsid w:val="0F4F4C03"/>
    <w:rsid w:val="109C6D43"/>
    <w:rsid w:val="10D63F0E"/>
    <w:rsid w:val="12D82C44"/>
    <w:rsid w:val="137524F5"/>
    <w:rsid w:val="14841540"/>
    <w:rsid w:val="14E950DD"/>
    <w:rsid w:val="15444CDE"/>
    <w:rsid w:val="179541D9"/>
    <w:rsid w:val="18592901"/>
    <w:rsid w:val="1B8E389A"/>
    <w:rsid w:val="1CFA2C51"/>
    <w:rsid w:val="1DDE2DCF"/>
    <w:rsid w:val="22F02ECA"/>
    <w:rsid w:val="23AB1930"/>
    <w:rsid w:val="246B0B1B"/>
    <w:rsid w:val="25DD5BAB"/>
    <w:rsid w:val="28736E14"/>
    <w:rsid w:val="2B7D59D5"/>
    <w:rsid w:val="2C2C11A9"/>
    <w:rsid w:val="2CC27F43"/>
    <w:rsid w:val="2DF37E59"/>
    <w:rsid w:val="30A77050"/>
    <w:rsid w:val="32285C55"/>
    <w:rsid w:val="32B36180"/>
    <w:rsid w:val="330C763F"/>
    <w:rsid w:val="356E17E8"/>
    <w:rsid w:val="35FF36B8"/>
    <w:rsid w:val="395D59A1"/>
    <w:rsid w:val="3BAE7AEA"/>
    <w:rsid w:val="46644A35"/>
    <w:rsid w:val="469901CE"/>
    <w:rsid w:val="47066A78"/>
    <w:rsid w:val="48B332D6"/>
    <w:rsid w:val="48E250C0"/>
    <w:rsid w:val="493A4AAE"/>
    <w:rsid w:val="49DA5633"/>
    <w:rsid w:val="49FD6A88"/>
    <w:rsid w:val="4B9D4FD2"/>
    <w:rsid w:val="4C334CC4"/>
    <w:rsid w:val="502665FE"/>
    <w:rsid w:val="5370455A"/>
    <w:rsid w:val="544B4013"/>
    <w:rsid w:val="55DC1BEA"/>
    <w:rsid w:val="56BA1601"/>
    <w:rsid w:val="5A2E4411"/>
    <w:rsid w:val="5EAE78F9"/>
    <w:rsid w:val="616F57D7"/>
    <w:rsid w:val="61E41CFA"/>
    <w:rsid w:val="628F0475"/>
    <w:rsid w:val="63074204"/>
    <w:rsid w:val="634E4F86"/>
    <w:rsid w:val="667A0AA2"/>
    <w:rsid w:val="66A32E2E"/>
    <w:rsid w:val="67C9107F"/>
    <w:rsid w:val="69140A20"/>
    <w:rsid w:val="6BC6413E"/>
    <w:rsid w:val="6CDA788A"/>
    <w:rsid w:val="6F6C4724"/>
    <w:rsid w:val="71AC3EEB"/>
    <w:rsid w:val="741A7512"/>
    <w:rsid w:val="78150891"/>
    <w:rsid w:val="78F450F7"/>
    <w:rsid w:val="79A90CA8"/>
    <w:rsid w:val="7C35356E"/>
    <w:rsid w:val="7C3B476A"/>
    <w:rsid w:val="7F160BF6"/>
    <w:rsid w:val="BEFBFC5A"/>
    <w:rsid w:val="EDFB2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Body Text First Indent"/>
    <w:basedOn w:val="2"/>
    <w:autoRedefine/>
    <w:unhideWhenUsed/>
    <w:qFormat/>
    <w:uiPriority w:val="99"/>
    <w:pPr>
      <w:ind w:firstLine="420" w:firstLineChars="100"/>
    </w:p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2024-02-21T06:34:00Z</dcterms:created>
  <dc:creator>云之梦韵</dc:creator>
  <cp:lastModifiedBy>拾三號</cp:lastModifiedBy>
  <cp:lastPrinted>2024-06-12T07:38:56Z</cp:lastPrinted>
  <dcterms:modified xsi:type="dcterms:W3CDTF">2024-06-12T08:09:02Z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BA9A1E999FB84476B19728D2195D7E49_13</vt:lpwstr>
  </property>
</Properties>
</file>